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76" w:rsidRDefault="006C2D76" w:rsidP="00AF5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администрации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КАЛАУС»</w:t>
      </w: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</w:t>
      </w:r>
      <w:proofErr w:type="spell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Калаус</w:t>
      </w:r>
      <w:proofErr w:type="spellEnd"/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  <w:proofErr w:type="gramEnd"/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ша-шена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дечу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4D73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администрацин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4D73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 ЮККЪЕРА ЮКЪАРАДЕШАРАН ШКОЛА</w:t>
      </w:r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D7316" w:rsidRPr="004D7316" w:rsidRDefault="004D7316" w:rsidP="004D7316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Калаусан</w:t>
      </w:r>
      <w:proofErr w:type="spellEnd"/>
      <w:r w:rsidRPr="004D7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4D7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4D7316" w:rsidRPr="004D7316" w:rsidRDefault="004D7316" w:rsidP="004D731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D7316" w:rsidRDefault="004D7316" w:rsidP="00AF5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316" w:rsidRDefault="004D7316" w:rsidP="00AF5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316" w:rsidRPr="00AF5B2E" w:rsidRDefault="004D7316" w:rsidP="00AF5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B2E" w:rsidRDefault="007257A0" w:rsidP="00AF5B2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F5B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18 марта 2024 года была проведена диагностическая работа</w:t>
      </w:r>
      <w:r w:rsidRPr="00AF5B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</w:t>
      </w:r>
      <w:r w:rsidRPr="00AF5B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русскому языку</w:t>
      </w:r>
      <w:r w:rsidR="00AF5B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10 </w:t>
      </w:r>
      <w:proofErr w:type="spellStart"/>
      <w:r w:rsidR="00AF5B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="00AF5B2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F077EF" w:rsidRPr="00AF5B2E" w:rsidRDefault="00F077EF" w:rsidP="00F07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5B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AF5B2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: </w:t>
      </w:r>
      <w:r w:rsidRPr="00AF5B2E">
        <w:rPr>
          <w:rFonts w:ascii="Times New Roman" w:eastAsia="Times New Roman" w:hAnsi="Times New Roman" w:cs="Times New Roman"/>
          <w:sz w:val="24"/>
          <w:szCs w:val="24"/>
        </w:rPr>
        <w:t>выявление уровня подготовки обучающихся 10-ого класса к ЕГЭ по русскому языку.</w:t>
      </w:r>
      <w:proofErr w:type="gramEnd"/>
    </w:p>
    <w:p w:rsidR="00F077EF" w:rsidRPr="00AF5B2E" w:rsidRDefault="00F077EF" w:rsidP="00F07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077EF" w:rsidRPr="00AF5B2E" w:rsidRDefault="00F077EF" w:rsidP="00F07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обучающихся, участвовавших в написании работы, – 4</w:t>
      </w:r>
      <w:r w:rsidRPr="00AF5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 </w:t>
      </w:r>
    </w:p>
    <w:p w:rsidR="007257A0" w:rsidRPr="00AF5B2E" w:rsidRDefault="007257A0" w:rsidP="00AF5B2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257A0" w:rsidRPr="00AF5B2E" w:rsidRDefault="007257A0" w:rsidP="00AF5B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AF5B2E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Данная работа состояла из тестовой части.</w:t>
      </w:r>
    </w:p>
    <w:p w:rsidR="007257A0" w:rsidRPr="00AF5B2E" w:rsidRDefault="007257A0" w:rsidP="00AF5B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257A0" w:rsidRPr="00AF5B2E" w:rsidRDefault="007257A0" w:rsidP="00AF5B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Максимально возможный балл -10. </w:t>
      </w:r>
    </w:p>
    <w:p w:rsidR="007257A0" w:rsidRPr="00AF5B2E" w:rsidRDefault="007257A0" w:rsidP="00AF5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Успеваемость в 10 классе</w:t>
      </w:r>
      <w:r w:rsidR="00AF5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- 65%</w:t>
      </w:r>
    </w:p>
    <w:p w:rsidR="00AF5B2E" w:rsidRPr="00AF5B2E" w:rsidRDefault="00AF5B2E" w:rsidP="00AF5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Качество в 10 классе - 35%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Работа </w:t>
      </w:r>
      <w:r w:rsidRPr="00AF5B2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состоит из 10 заданий.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 работу можно набрать </w:t>
      </w:r>
      <w:r w:rsidRPr="00AF5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AF5B2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которое отводится на выполнение работы, – </w:t>
      </w:r>
      <w:r w:rsidRPr="00AF5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40</w:t>
      </w:r>
      <w:r w:rsidRPr="00AF5B2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минут</w:t>
      </w: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к каждому заданию является число, цифра или последовательность цифр.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Проверяемые умения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4"/>
        <w:gridCol w:w="5576"/>
        <w:gridCol w:w="1561"/>
        <w:gridCol w:w="2303"/>
      </w:tblGrid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2639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  <w:tc>
          <w:tcPr>
            <w:tcW w:w="739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сложности задания</w:t>
            </w:r>
          </w:p>
        </w:tc>
        <w:tc>
          <w:tcPr>
            <w:tcW w:w="1090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</w:tr>
      <w:tr w:rsidR="00427C4C" w:rsidRPr="00AF5B2E" w:rsidTr="00427C4C">
        <w:tc>
          <w:tcPr>
            <w:tcW w:w="5000" w:type="pct"/>
            <w:gridSpan w:val="4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Нормы ударения в современном литературном русском языке.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 Лексическая сочетаемость. Тавтология.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Плеоназм.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Морфологические нормы современного русского литературного языка.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Орфографические нормы современного русского литературного языка. Безударные проверяемые, непроверяемые и чередующиеся гласные в корне.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Употребление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ъ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ь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(в том числе </w:t>
            </w:r>
            <w:proofErr w:type="gramStart"/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 Правописание приставок. Буквы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ы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приставок.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 суффиксов (кроме суффиксов причастий, деепричастий).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суффиксов причастий, деепричастий, личных окончаний глаголов. 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Правописание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Слитное, дефисное и раздельное написание слов разных частей речи (имена существительные, имена прилагательные, местоимения, наречия, служебные части речи). 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532" w:type="pct"/>
            <w:hideMark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-</w:t>
            </w:r>
            <w:proofErr w:type="spellStart"/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нн</w:t>
            </w:r>
            <w:proofErr w:type="spellEnd"/>
            <w:r w:rsidRPr="00AF5B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словах различных частей речи. </w:t>
            </w:r>
          </w:p>
        </w:tc>
        <w:tc>
          <w:tcPr>
            <w:tcW w:w="739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90" w:type="pct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7C4C" w:rsidRPr="00AF5B2E" w:rsidTr="00427C4C">
        <w:tc>
          <w:tcPr>
            <w:tcW w:w="3171" w:type="pct"/>
            <w:gridSpan w:val="2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9" w:type="pct"/>
            <w:gridSpan w:val="2"/>
          </w:tcPr>
          <w:p w:rsidR="00427C4C" w:rsidRPr="00AF5B2E" w:rsidRDefault="00427C4C" w:rsidP="00AF5B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427C4C" w:rsidRPr="00AF5B2E" w:rsidRDefault="00427C4C" w:rsidP="00AF5B2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77EF" w:rsidRDefault="00F077EF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b/>
          <w:bCs/>
          <w:color w:val="000000"/>
        </w:rPr>
        <w:t xml:space="preserve"> Критерии оценивания диагностической работы.</w:t>
      </w: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За верное выполнение каждого задания ученик получает 1 балл. За неверный ответ или его отсутствие выставляется ноль баллов. Максимальное количество баллов, которое может набрать ученик, правильно выполнивший задания, – </w:t>
      </w:r>
      <w:r w:rsidRPr="00AF5B2E">
        <w:rPr>
          <w:b/>
          <w:bCs/>
          <w:color w:val="000000"/>
        </w:rPr>
        <w:t>10.</w:t>
      </w: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Шкала пересчета первичного балла за выполнение диагностической работы в отметку:</w:t>
      </w: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 0-5 баллов — отметка «2»</w:t>
      </w: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6-7 баллов – отметка «3»</w:t>
      </w:r>
    </w:p>
    <w:p w:rsidR="00427C4C" w:rsidRPr="00AF5B2E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8-9 баллов — отметка «4»</w:t>
      </w:r>
    </w:p>
    <w:p w:rsidR="00427C4C" w:rsidRDefault="00427C4C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F5B2E">
        <w:rPr>
          <w:color w:val="000000"/>
        </w:rPr>
        <w:t>10 баллов – отметка «5»</w:t>
      </w:r>
    </w:p>
    <w:p w:rsidR="00F077EF" w:rsidRDefault="00F077EF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tbl>
      <w:tblPr>
        <w:tblStyle w:val="11"/>
        <w:tblW w:w="9073" w:type="dxa"/>
        <w:jc w:val="center"/>
        <w:tblInd w:w="-5" w:type="dxa"/>
        <w:tblLook w:val="04A0" w:firstRow="1" w:lastRow="0" w:firstColumn="1" w:lastColumn="0" w:noHBand="0" w:noVBand="1"/>
      </w:tblPr>
      <w:tblGrid>
        <w:gridCol w:w="560"/>
        <w:gridCol w:w="858"/>
        <w:gridCol w:w="964"/>
        <w:gridCol w:w="1506"/>
        <w:gridCol w:w="576"/>
        <w:gridCol w:w="576"/>
        <w:gridCol w:w="576"/>
        <w:gridCol w:w="576"/>
        <w:gridCol w:w="1191"/>
        <w:gridCol w:w="1690"/>
      </w:tblGrid>
      <w:tr w:rsidR="00F077EF" w:rsidRPr="00AF5B2E" w:rsidTr="00EB14D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списку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Выполнили работу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успеваемости</w:t>
            </w:r>
          </w:p>
        </w:tc>
      </w:tr>
      <w:tr w:rsidR="00F077EF" w:rsidRPr="00AF5B2E" w:rsidTr="00EB14DC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077EF" w:rsidRPr="00AF5B2E" w:rsidRDefault="00F077EF" w:rsidP="00F077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7EF" w:rsidRPr="00AF5B2E" w:rsidRDefault="00F077EF" w:rsidP="00F0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Результаты региональной проверочной работы по русскому языку в форме ЕГЭ </w:t>
      </w:r>
    </w:p>
    <w:p w:rsidR="00F077EF" w:rsidRPr="00AF5B2E" w:rsidRDefault="00F077EF" w:rsidP="00F0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3"/>
        <w:tblW w:w="9356" w:type="dxa"/>
        <w:jc w:val="center"/>
        <w:tblInd w:w="-147" w:type="dxa"/>
        <w:tblLayout w:type="fixed"/>
        <w:tblLook w:val="04A0" w:firstRow="1" w:lastRow="0" w:firstColumn="1" w:lastColumn="0" w:noHBand="0" w:noVBand="1"/>
      </w:tblPr>
      <w:tblGrid>
        <w:gridCol w:w="536"/>
        <w:gridCol w:w="2677"/>
        <w:gridCol w:w="401"/>
        <w:gridCol w:w="401"/>
        <w:gridCol w:w="401"/>
        <w:gridCol w:w="402"/>
        <w:gridCol w:w="401"/>
        <w:gridCol w:w="401"/>
        <w:gridCol w:w="401"/>
        <w:gridCol w:w="402"/>
        <w:gridCol w:w="535"/>
        <w:gridCol w:w="535"/>
        <w:gridCol w:w="871"/>
        <w:gridCol w:w="992"/>
      </w:tblGrid>
      <w:tr w:rsidR="00F077EF" w:rsidRPr="00AF5B2E" w:rsidTr="00EB14DC">
        <w:trPr>
          <w:trHeight w:val="4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Ф.И. учащегося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077EF" w:rsidRPr="00AF5B2E" w:rsidTr="00EB14DC">
        <w:trPr>
          <w:trHeight w:val="2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Байриев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77EF" w:rsidRPr="00AF5B2E" w:rsidTr="00EB14DC">
        <w:trPr>
          <w:trHeight w:val="2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Забиров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77EF" w:rsidRPr="00AF5B2E" w:rsidTr="00EB14DC">
        <w:trPr>
          <w:trHeight w:val="2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Зайпулаева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77EF" w:rsidRPr="00AF5B2E" w:rsidTr="00EB14DC">
        <w:trPr>
          <w:trHeight w:val="2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Расуева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EF" w:rsidRPr="00AF5B2E" w:rsidRDefault="00F077EF" w:rsidP="00EB14DC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077EF" w:rsidRDefault="00F077EF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D7316" w:rsidRPr="00AF5B2E" w:rsidRDefault="004D7316" w:rsidP="00AF5B2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Показатель доли выполнения заданий </w:t>
      </w:r>
    </w:p>
    <w:p w:rsidR="00427C4C" w:rsidRPr="00AF5B2E" w:rsidRDefault="00427C4C" w:rsidP="00AF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tblpXSpec="center"/>
        <w:tblW w:w="8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45"/>
        <w:gridCol w:w="4116"/>
      </w:tblGrid>
      <w:tr w:rsidR="00427C4C" w:rsidRPr="00AF5B2E" w:rsidTr="00F077EF">
        <w:trPr>
          <w:trHeight w:val="265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Контролируемый элемент содержания и (или) требование</w:t>
            </w:r>
          </w:p>
        </w:tc>
        <w:tc>
          <w:tcPr>
            <w:tcW w:w="4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выполнивших</w:t>
            </w:r>
            <w:proofErr w:type="gramEnd"/>
            <w:r w:rsidRPr="00AF5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задание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Calibri" w:hAnsi="Times New Roman" w:cs="Times New Roman"/>
                <w:sz w:val="24"/>
                <w:szCs w:val="24"/>
              </w:rPr>
              <w:t>18 (90%)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(100%)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(100%)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(70%)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5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(95%)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6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17(85%)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(60%)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8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(50%)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9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(50%)</w:t>
            </w:r>
          </w:p>
        </w:tc>
      </w:tr>
      <w:tr w:rsidR="00427C4C" w:rsidRPr="00AF5B2E" w:rsidTr="00F077EF">
        <w:trPr>
          <w:trHeight w:val="2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4C" w:rsidRPr="00AF5B2E" w:rsidRDefault="00427C4C" w:rsidP="00AF5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10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C4C" w:rsidRPr="00AF5B2E" w:rsidRDefault="00427C4C" w:rsidP="00AF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(75%)</w:t>
            </w:r>
          </w:p>
        </w:tc>
      </w:tr>
    </w:tbl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27C4C" w:rsidRPr="00AF5B2E" w:rsidRDefault="00427C4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Выводы:</w:t>
      </w:r>
    </w:p>
    <w:p w:rsidR="00427C4C" w:rsidRPr="00AF5B2E" w:rsidRDefault="00427C4C" w:rsidP="00AF5B2E">
      <w:pPr>
        <w:pStyle w:val="ad"/>
        <w:widowControl/>
        <w:numPr>
          <w:ilvl w:val="0"/>
          <w:numId w:val="30"/>
        </w:numPr>
        <w:shd w:val="clear" w:color="auto" w:fill="FFFFFF"/>
        <w:autoSpaceDE/>
        <w:autoSpaceDN/>
        <w:contextualSpacing/>
        <w:jc w:val="both"/>
        <w:rPr>
          <w:b/>
          <w:color w:val="181818"/>
          <w:sz w:val="24"/>
          <w:szCs w:val="24"/>
          <w:lang w:eastAsia="ru-RU"/>
        </w:rPr>
      </w:pPr>
      <w:r w:rsidRPr="00AF5B2E">
        <w:rPr>
          <w:bCs/>
          <w:color w:val="000000"/>
          <w:sz w:val="24"/>
          <w:szCs w:val="24"/>
        </w:rPr>
        <w:t xml:space="preserve">По итогам проверочной работы, проведенной </w:t>
      </w:r>
      <w:r w:rsidRPr="00AF5B2E">
        <w:rPr>
          <w:bCs/>
          <w:color w:val="181818"/>
          <w:sz w:val="24"/>
          <w:szCs w:val="24"/>
          <w:lang w:eastAsia="ru-RU"/>
        </w:rPr>
        <w:t xml:space="preserve">18.03.2024г. «Зачет» получили все </w:t>
      </w:r>
      <w:r w:rsidRPr="00AF5B2E">
        <w:rPr>
          <w:b/>
          <w:bCs/>
          <w:color w:val="181818"/>
          <w:sz w:val="24"/>
          <w:szCs w:val="24"/>
          <w:lang w:eastAsia="ru-RU"/>
        </w:rPr>
        <w:t xml:space="preserve">4 </w:t>
      </w:r>
      <w:r w:rsidRPr="00AF5B2E">
        <w:rPr>
          <w:bCs/>
          <w:color w:val="181818"/>
          <w:sz w:val="24"/>
          <w:szCs w:val="24"/>
          <w:lang w:eastAsia="ru-RU"/>
        </w:rPr>
        <w:t>обучающихся, принимавших участие в РДР.</w:t>
      </w:r>
    </w:p>
    <w:p w:rsidR="00427C4C" w:rsidRPr="00F077EF" w:rsidRDefault="00427C4C" w:rsidP="00F077EF">
      <w:pPr>
        <w:pStyle w:val="ad"/>
        <w:widowControl/>
        <w:numPr>
          <w:ilvl w:val="0"/>
          <w:numId w:val="30"/>
        </w:numPr>
        <w:shd w:val="clear" w:color="auto" w:fill="FFFFFF"/>
        <w:autoSpaceDE/>
        <w:autoSpaceDN/>
        <w:contextualSpacing/>
        <w:jc w:val="both"/>
        <w:rPr>
          <w:b/>
          <w:color w:val="181818"/>
          <w:sz w:val="24"/>
          <w:szCs w:val="24"/>
          <w:lang w:eastAsia="ru-RU"/>
        </w:rPr>
      </w:pPr>
      <w:proofErr w:type="gramStart"/>
      <w:r w:rsidRPr="00AF5B2E">
        <w:rPr>
          <w:color w:val="181818"/>
          <w:sz w:val="24"/>
          <w:szCs w:val="24"/>
          <w:lang w:eastAsia="ru-RU"/>
        </w:rPr>
        <w:t>Обучающиеся</w:t>
      </w:r>
      <w:proofErr w:type="gramEnd"/>
      <w:r w:rsidRPr="00AF5B2E">
        <w:rPr>
          <w:color w:val="181818"/>
          <w:sz w:val="24"/>
          <w:szCs w:val="24"/>
          <w:lang w:eastAsia="ru-RU"/>
        </w:rPr>
        <w:t xml:space="preserve"> 10-ого класса справились с РДР по русскому языку и показали допустимый уровень </w:t>
      </w:r>
      <w:proofErr w:type="spellStart"/>
      <w:r w:rsidRPr="00AF5B2E">
        <w:rPr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AF5B2E">
        <w:rPr>
          <w:color w:val="181818"/>
          <w:sz w:val="24"/>
          <w:szCs w:val="24"/>
          <w:lang w:eastAsia="ru-RU"/>
        </w:rPr>
        <w:t> предметных знаний.</w:t>
      </w:r>
    </w:p>
    <w:p w:rsidR="00427C4C" w:rsidRPr="00AF5B2E" w:rsidRDefault="00427C4C" w:rsidP="00AF5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Перспективы:</w:t>
      </w:r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 внимание на западающие темы (задания 4, 7, 8, 9, 10), работать </w:t>
      </w:r>
      <w:proofErr w:type="gramStart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усовершенствованием знаний обучающихся по этим темам. </w:t>
      </w:r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систему повторения с поурочным контролем и проверкой.</w:t>
      </w:r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на уроках задания, включенные </w:t>
      </w:r>
      <w:proofErr w:type="gramStart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proofErr w:type="gramEnd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ЕГЭ по русскому языку. </w:t>
      </w:r>
      <w:bookmarkStart w:id="0" w:name="_Hlk156115562"/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результаты выполнения заданий КИМ, обратив внимание   на выявленные типичные ошибки, и найти пути решения.</w:t>
      </w:r>
    </w:p>
    <w:p w:rsidR="00427C4C" w:rsidRPr="00AF5B2E" w:rsidRDefault="00427C4C" w:rsidP="00AF5B2E">
      <w:pPr>
        <w:numPr>
          <w:ilvl w:val="0"/>
          <w:numId w:val="29"/>
        </w:numPr>
        <w:spacing w:after="0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организации повторения уделить необходимое внимание вопросам, вызвавшим наибольшие затруднения у школьников на РДР</w:t>
      </w:r>
      <w:bookmarkEnd w:id="0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7C4C" w:rsidRPr="00AF5B2E" w:rsidRDefault="00427C4C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проводить работу с обучающимися, отрабатывая с ними задания высокого уровня сложности.                </w:t>
      </w:r>
      <w:proofErr w:type="gramEnd"/>
    </w:p>
    <w:p w:rsidR="00427C4C" w:rsidRPr="00AF5B2E" w:rsidRDefault="00427C4C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316" w:rsidRDefault="00427C4C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07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27C4C" w:rsidRPr="00F077EF" w:rsidRDefault="00427C4C" w:rsidP="00AF5B2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</w:t>
      </w:r>
      <w:r w:rsidR="00F077EF" w:rsidRPr="00F07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</w:t>
      </w:r>
    </w:p>
    <w:p w:rsidR="00427C4C" w:rsidRPr="004D7316" w:rsidRDefault="00427C4C" w:rsidP="004D73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77E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Анализ региональных контрольных работ учащихся 8, 10 </w:t>
      </w:r>
      <w:proofErr w:type="spellStart"/>
      <w:r w:rsidRPr="00F077EF">
        <w:rPr>
          <w:rFonts w:ascii="Times New Roman" w:hAnsi="Times New Roman" w:cs="Times New Roman"/>
          <w:b/>
          <w:bCs/>
          <w:sz w:val="24"/>
          <w:szCs w:val="24"/>
          <w:u w:val="single"/>
        </w:rPr>
        <w:t>кл</w:t>
      </w:r>
      <w:proofErr w:type="spellEnd"/>
      <w:r w:rsidRPr="00F077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по математике </w:t>
      </w:r>
    </w:p>
    <w:p w:rsidR="00427C4C" w:rsidRPr="00AF5B2E" w:rsidRDefault="00427C4C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b/>
          <w:sz w:val="24"/>
          <w:szCs w:val="24"/>
        </w:rPr>
        <w:t xml:space="preserve">        Цель</w:t>
      </w:r>
      <w:r w:rsidRPr="00AF5B2E">
        <w:rPr>
          <w:rFonts w:ascii="Times New Roman" w:hAnsi="Times New Roman" w:cs="Times New Roman"/>
          <w:sz w:val="24"/>
          <w:szCs w:val="24"/>
        </w:rPr>
        <w:t xml:space="preserve"> проведения: выявление знаний, умений, навыков учащихся на конец  третьей четверти.</w:t>
      </w:r>
    </w:p>
    <w:p w:rsidR="00427C4C" w:rsidRPr="00AF5B2E" w:rsidRDefault="00427C4C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 xml:space="preserve">  Административная работа по математике включала в себя 10 заданий на отдельных печатных листах. </w:t>
      </w:r>
    </w:p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B2E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Индивидуальные результаты  8 </w:t>
      </w:r>
      <w:proofErr w:type="spellStart"/>
      <w:r w:rsidRPr="00AF5B2E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AF5B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456"/>
        <w:gridCol w:w="2663"/>
        <w:gridCol w:w="425"/>
        <w:gridCol w:w="382"/>
        <w:gridCol w:w="637"/>
        <w:gridCol w:w="637"/>
        <w:gridCol w:w="637"/>
        <w:gridCol w:w="637"/>
        <w:gridCol w:w="637"/>
        <w:gridCol w:w="637"/>
        <w:gridCol w:w="637"/>
        <w:gridCol w:w="667"/>
        <w:gridCol w:w="978"/>
      </w:tblGrid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ФИО (8кл)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Адиев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Умалт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Анзурова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Байриева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Байтиева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Фариза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Байтиева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 xml:space="preserve">Богатырева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Газимов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Арсан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Дункаев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А-Рахман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Дункаева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Селима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Духигова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Журжаев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С-Магомед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Каримов Магомед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Мескуев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Муцуев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А-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0DEC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Хамурзаев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2C02" w:rsidRPr="00AF5B2E" w:rsidTr="00140DEC">
        <w:trPr>
          <w:jc w:val="center"/>
        </w:trPr>
        <w:tc>
          <w:tcPr>
            <w:tcW w:w="456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Шахтамиров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Мубарик</w:t>
            </w:r>
            <w:proofErr w:type="spellEnd"/>
          </w:p>
        </w:tc>
        <w:tc>
          <w:tcPr>
            <w:tcW w:w="425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</w:tcPr>
          <w:p w:rsidR="00632C02" w:rsidRPr="00AF5B2E" w:rsidRDefault="00632C02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B2E">
        <w:rPr>
          <w:rFonts w:ascii="Times New Roman" w:hAnsi="Times New Roman" w:cs="Times New Roman"/>
          <w:b/>
          <w:bCs/>
          <w:sz w:val="24"/>
          <w:szCs w:val="24"/>
        </w:rPr>
        <w:t>Наиболее типичные ошибки были допущены:</w:t>
      </w:r>
    </w:p>
    <w:p w:rsidR="00427C4C" w:rsidRPr="00F077EF" w:rsidRDefault="00427C4C" w:rsidP="00F077EF">
      <w:pPr>
        <w:pStyle w:val="ad"/>
        <w:numPr>
          <w:ilvl w:val="0"/>
          <w:numId w:val="32"/>
        </w:numPr>
        <w:rPr>
          <w:bCs/>
          <w:sz w:val="24"/>
          <w:szCs w:val="24"/>
        </w:rPr>
      </w:pPr>
      <w:r w:rsidRPr="00F077EF">
        <w:rPr>
          <w:bCs/>
          <w:sz w:val="24"/>
          <w:szCs w:val="24"/>
        </w:rPr>
        <w:t>умения решать геометрическую  задачу;</w:t>
      </w:r>
    </w:p>
    <w:p w:rsidR="00427C4C" w:rsidRPr="00F077EF" w:rsidRDefault="00427C4C" w:rsidP="00F077EF">
      <w:pPr>
        <w:pStyle w:val="ad"/>
        <w:numPr>
          <w:ilvl w:val="0"/>
          <w:numId w:val="32"/>
        </w:numPr>
        <w:rPr>
          <w:bCs/>
          <w:sz w:val="24"/>
          <w:szCs w:val="24"/>
        </w:rPr>
      </w:pPr>
      <w:r w:rsidRPr="00F077EF">
        <w:rPr>
          <w:bCs/>
          <w:sz w:val="24"/>
          <w:szCs w:val="24"/>
        </w:rPr>
        <w:t xml:space="preserve">решать квадратные уравнения; </w:t>
      </w:r>
    </w:p>
    <w:p w:rsidR="00427C4C" w:rsidRPr="00F077EF" w:rsidRDefault="00427C4C" w:rsidP="00F077EF">
      <w:pPr>
        <w:pStyle w:val="ad"/>
        <w:numPr>
          <w:ilvl w:val="0"/>
          <w:numId w:val="32"/>
        </w:numPr>
        <w:rPr>
          <w:bCs/>
          <w:sz w:val="24"/>
          <w:szCs w:val="24"/>
        </w:rPr>
      </w:pPr>
      <w:r w:rsidRPr="00F077EF">
        <w:rPr>
          <w:bCs/>
          <w:sz w:val="24"/>
          <w:szCs w:val="24"/>
        </w:rPr>
        <w:t>упрощать алгебраические выражения.</w:t>
      </w:r>
      <w:r w:rsidRPr="00F077EF">
        <w:rPr>
          <w:sz w:val="24"/>
          <w:szCs w:val="24"/>
        </w:rPr>
        <w:t xml:space="preserve">   </w:t>
      </w:r>
    </w:p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C4C" w:rsidRPr="00AF5B2E" w:rsidRDefault="00632C02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B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Индивидуальные результаты 10 </w:t>
      </w:r>
      <w:proofErr w:type="spellStart"/>
      <w:r w:rsidRPr="00AF5B2E">
        <w:rPr>
          <w:rFonts w:ascii="Times New Roman" w:hAnsi="Times New Roman" w:cs="Times New Roman"/>
          <w:b/>
          <w:bCs/>
          <w:sz w:val="24"/>
          <w:szCs w:val="24"/>
          <w:u w:val="single"/>
        </w:rPr>
        <w:t>кл</w:t>
      </w:r>
      <w:proofErr w:type="spellEnd"/>
    </w:p>
    <w:tbl>
      <w:tblPr>
        <w:tblStyle w:val="a3"/>
        <w:tblpPr w:leftFromText="180" w:rightFromText="180" w:vertAnchor="text" w:horzAnchor="margin" w:tblpXSpec="center" w:tblpY="379"/>
        <w:tblW w:w="9776" w:type="dxa"/>
        <w:tblLook w:val="04A0" w:firstRow="1" w:lastRow="0" w:firstColumn="1" w:lastColumn="0" w:noHBand="0" w:noVBand="1"/>
      </w:tblPr>
      <w:tblGrid>
        <w:gridCol w:w="446"/>
        <w:gridCol w:w="1940"/>
        <w:gridCol w:w="644"/>
        <w:gridCol w:w="643"/>
        <w:gridCol w:w="644"/>
        <w:gridCol w:w="644"/>
        <w:gridCol w:w="644"/>
        <w:gridCol w:w="644"/>
        <w:gridCol w:w="644"/>
        <w:gridCol w:w="644"/>
        <w:gridCol w:w="645"/>
        <w:gridCol w:w="671"/>
        <w:gridCol w:w="923"/>
      </w:tblGrid>
      <w:tr w:rsidR="00427C4C" w:rsidRPr="00AF5B2E" w:rsidTr="00427C4C">
        <w:tc>
          <w:tcPr>
            <w:tcW w:w="392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27C4C" w:rsidRPr="00AF5B2E" w:rsidTr="00427C4C">
        <w:tc>
          <w:tcPr>
            <w:tcW w:w="392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47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Байриев</w:t>
            </w:r>
            <w:proofErr w:type="spellEnd"/>
            <w:proofErr w:type="gramStart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7C4C" w:rsidRPr="00AF5B2E" w:rsidTr="00427C4C">
        <w:tc>
          <w:tcPr>
            <w:tcW w:w="392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Забиров</w:t>
            </w:r>
            <w:proofErr w:type="spellEnd"/>
            <w:proofErr w:type="gramStart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7C4C" w:rsidRPr="00AF5B2E" w:rsidTr="00427C4C">
        <w:tc>
          <w:tcPr>
            <w:tcW w:w="392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Зайпулаева</w:t>
            </w:r>
            <w:proofErr w:type="spellEnd"/>
            <w:proofErr w:type="gramStart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7C4C" w:rsidRPr="00AF5B2E" w:rsidTr="00427C4C">
        <w:tc>
          <w:tcPr>
            <w:tcW w:w="392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Расуева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B2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427C4C" w:rsidRPr="00AF5B2E" w:rsidRDefault="00427C4C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0DEC" w:rsidRPr="00AF5B2E" w:rsidRDefault="00427C4C" w:rsidP="00AF5B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B2E">
        <w:rPr>
          <w:rFonts w:ascii="Times New Roman" w:hAnsi="Times New Roman" w:cs="Times New Roman"/>
          <w:b/>
          <w:bCs/>
          <w:sz w:val="24"/>
          <w:szCs w:val="24"/>
        </w:rPr>
        <w:t>Наиболее типичные ошибки были допущены в следующих заданиях:</w:t>
      </w:r>
    </w:p>
    <w:p w:rsidR="00427C4C" w:rsidRPr="00AF5B2E" w:rsidRDefault="00427C4C" w:rsidP="00AF5B2E">
      <w:pPr>
        <w:pStyle w:val="ad"/>
        <w:numPr>
          <w:ilvl w:val="0"/>
          <w:numId w:val="31"/>
        </w:numPr>
        <w:rPr>
          <w:sz w:val="24"/>
          <w:szCs w:val="24"/>
        </w:rPr>
      </w:pPr>
      <w:r w:rsidRPr="00AF5B2E">
        <w:rPr>
          <w:sz w:val="24"/>
          <w:szCs w:val="24"/>
        </w:rPr>
        <w:t>решать планиметрические задачи;</w:t>
      </w:r>
    </w:p>
    <w:p w:rsidR="00427C4C" w:rsidRPr="00AF5B2E" w:rsidRDefault="00427C4C" w:rsidP="00AF5B2E">
      <w:pPr>
        <w:pStyle w:val="ad"/>
        <w:numPr>
          <w:ilvl w:val="0"/>
          <w:numId w:val="31"/>
        </w:numPr>
        <w:rPr>
          <w:sz w:val="24"/>
          <w:szCs w:val="24"/>
        </w:rPr>
      </w:pPr>
      <w:r w:rsidRPr="00AF5B2E">
        <w:rPr>
          <w:sz w:val="24"/>
          <w:szCs w:val="24"/>
        </w:rPr>
        <w:t>решать несложные практические расчетные задачи, связанные с отношением, пропорциональностью величин, оценивать вероятность случайного события.</w:t>
      </w:r>
    </w:p>
    <w:p w:rsidR="00427C4C" w:rsidRDefault="00140DEC" w:rsidP="00AF5B2E">
      <w:pPr>
        <w:pStyle w:val="a7"/>
        <w:shd w:val="clear" w:color="auto" w:fill="FFFFFF"/>
        <w:spacing w:before="0" w:beforeAutospacing="0" w:after="169" w:afterAutospacing="0"/>
        <w:rPr>
          <w:color w:val="000000"/>
        </w:rPr>
      </w:pPr>
      <w:r w:rsidRPr="00AF5B2E">
        <w:rPr>
          <w:color w:val="000000"/>
        </w:rPr>
        <w:t xml:space="preserve"> </w:t>
      </w:r>
      <w:r w:rsidR="00427C4C" w:rsidRPr="00AF5B2E">
        <w:rPr>
          <w:color w:val="000000"/>
        </w:rPr>
        <w:t>Анализируя полученные результаты по ошибкам можн</w:t>
      </w:r>
      <w:r w:rsidR="00632C02" w:rsidRPr="00AF5B2E">
        <w:rPr>
          <w:color w:val="000000"/>
        </w:rPr>
        <w:t xml:space="preserve">о сделать вывод, что есть </w:t>
      </w:r>
      <w:proofErr w:type="spellStart"/>
      <w:r w:rsidR="00632C02" w:rsidRPr="00AF5B2E">
        <w:rPr>
          <w:color w:val="000000"/>
        </w:rPr>
        <w:t>темы</w:t>
      </w:r>
      <w:proofErr w:type="gramStart"/>
      <w:r w:rsidR="00632C02" w:rsidRPr="00AF5B2E">
        <w:rPr>
          <w:color w:val="000000"/>
        </w:rPr>
        <w:t>,</w:t>
      </w:r>
      <w:r w:rsidR="00427C4C" w:rsidRPr="00AF5B2E">
        <w:rPr>
          <w:color w:val="000000"/>
        </w:rPr>
        <w:t>к</w:t>
      </w:r>
      <w:proofErr w:type="gramEnd"/>
      <w:r w:rsidR="00427C4C" w:rsidRPr="00AF5B2E">
        <w:rPr>
          <w:color w:val="000000"/>
        </w:rPr>
        <w:t>оторы</w:t>
      </w:r>
      <w:r w:rsidRPr="00AF5B2E">
        <w:rPr>
          <w:color w:val="000000"/>
        </w:rPr>
        <w:t>м</w:t>
      </w:r>
      <w:proofErr w:type="spellEnd"/>
      <w:r w:rsidRPr="00AF5B2E">
        <w:rPr>
          <w:color w:val="000000"/>
        </w:rPr>
        <w:t xml:space="preserve"> надо уделить особое внимание.</w:t>
      </w:r>
    </w:p>
    <w:p w:rsidR="00F077EF" w:rsidRPr="00AF5B2E" w:rsidRDefault="00F077EF" w:rsidP="00AF5B2E">
      <w:pPr>
        <w:pStyle w:val="a7"/>
        <w:shd w:val="clear" w:color="auto" w:fill="FFFFFF"/>
        <w:spacing w:before="0" w:beforeAutospacing="0" w:after="169" w:afterAutospacing="0"/>
        <w:rPr>
          <w:color w:val="000000"/>
        </w:rPr>
      </w:pPr>
    </w:p>
    <w:tbl>
      <w:tblPr>
        <w:tblStyle w:val="a3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140DEC" w:rsidRPr="00AF5B2E" w:rsidTr="00140DEC"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.в</w:t>
            </w:r>
            <w:proofErr w:type="gramEnd"/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На 5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На 4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На 3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На 2</w:t>
            </w:r>
          </w:p>
        </w:tc>
      </w:tr>
      <w:tr w:rsidR="00140DEC" w:rsidRPr="00AF5B2E" w:rsidTr="00140DEC"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40DEC" w:rsidRPr="00AF5B2E" w:rsidTr="00140DEC"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:rsidR="00140DEC" w:rsidRPr="00AF5B2E" w:rsidRDefault="00140DEC" w:rsidP="00AF5B2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427C4C" w:rsidRPr="00AF5B2E" w:rsidRDefault="00427C4C" w:rsidP="00AF5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DEC" w:rsidRPr="00AF5B2E" w:rsidRDefault="00B92118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F5B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</w:t>
      </w:r>
    </w:p>
    <w:p w:rsidR="00140DEC" w:rsidRPr="00AF5B2E" w:rsidRDefault="00140DEC" w:rsidP="00AF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4DD9" w:rsidRPr="00AF5B2E" w:rsidRDefault="00844DD9" w:rsidP="00AF5B2E">
      <w:pPr>
        <w:pStyle w:val="a7"/>
        <w:shd w:val="clear" w:color="auto" w:fill="FFFFFF"/>
        <w:spacing w:before="0" w:beforeAutospacing="0" w:after="169" w:afterAutospacing="0"/>
        <w:jc w:val="both"/>
        <w:rPr>
          <w:color w:val="000000"/>
        </w:rPr>
      </w:pPr>
    </w:p>
    <w:p w:rsidR="00427C4C" w:rsidRPr="00AF5B2E" w:rsidRDefault="00786241" w:rsidP="00AF5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E">
        <w:rPr>
          <w:rFonts w:ascii="Times New Roman" w:hAnsi="Times New Roman" w:cs="Times New Roman"/>
          <w:b/>
          <w:sz w:val="24"/>
          <w:szCs w:val="24"/>
        </w:rPr>
        <w:t>Анализ диагностической</w:t>
      </w:r>
      <w:r w:rsidR="00140DEC" w:rsidRPr="00AF5B2E">
        <w:rPr>
          <w:rFonts w:ascii="Times New Roman" w:hAnsi="Times New Roman" w:cs="Times New Roman"/>
          <w:b/>
          <w:sz w:val="24"/>
          <w:szCs w:val="24"/>
        </w:rPr>
        <w:t xml:space="preserve"> работы по обществознанию</w:t>
      </w:r>
    </w:p>
    <w:p w:rsidR="00786241" w:rsidRPr="00AF5B2E" w:rsidRDefault="00E25C12" w:rsidP="00AF5B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5B2E">
        <w:rPr>
          <w:rFonts w:ascii="Times New Roman" w:eastAsia="Calibri" w:hAnsi="Times New Roman" w:cs="Times New Roman"/>
          <w:iCs/>
          <w:color w:val="000000"/>
          <w:sz w:val="24"/>
          <w:szCs w:val="24"/>
          <w:lang w:bidi="ru-RU"/>
        </w:rPr>
        <w:t xml:space="preserve">     </w:t>
      </w:r>
      <w:r w:rsidRPr="00AF5B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20 марта</w:t>
      </w:r>
      <w:r w:rsidRPr="00AF5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2024 </w:t>
      </w:r>
      <w:r w:rsidRPr="00AF5B2E">
        <w:rPr>
          <w:rFonts w:ascii="Times New Roman" w:hAnsi="Times New Roman" w:cs="Times New Roman"/>
          <w:sz w:val="24"/>
          <w:szCs w:val="24"/>
          <w:lang w:eastAsia="ru-RU"/>
        </w:rPr>
        <w:t>года была проведена диагностическая работа для обучающихся   8-х классов по обществознанию по образовательным программам основного общего образования. Задания данной работы были рассчитаны на базовый уровень</w:t>
      </w:r>
      <w:r w:rsidR="00786241" w:rsidRPr="00AF5B2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140DEC" w:rsidRPr="00AF5B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077EF" w:rsidRDefault="00786241" w:rsidP="00F07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Посредством диагностики у обучающихся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                                                                              Результаты РДР могут быть использованы для совершенствования методики преподавания ис</w:t>
      </w:r>
      <w:r w:rsidR="00F077EF">
        <w:rPr>
          <w:rFonts w:ascii="Times New Roman" w:hAnsi="Times New Roman" w:cs="Times New Roman"/>
          <w:sz w:val="24"/>
          <w:szCs w:val="24"/>
        </w:rPr>
        <w:t xml:space="preserve">тории учителями-предметниками. </w:t>
      </w:r>
    </w:p>
    <w:p w:rsidR="00786241" w:rsidRPr="00AF5B2E" w:rsidRDefault="00786241" w:rsidP="00F07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В проверочной работе принимало участие 13 учащихся</w:t>
      </w:r>
      <w:r w:rsidR="00F077EF">
        <w:rPr>
          <w:rFonts w:ascii="Times New Roman" w:hAnsi="Times New Roman" w:cs="Times New Roman"/>
          <w:sz w:val="24"/>
          <w:szCs w:val="24"/>
        </w:rPr>
        <w:t xml:space="preserve"> из 16  учащихся.</w:t>
      </w:r>
      <w:r w:rsidRPr="00AF5B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6241" w:rsidRPr="00F077EF" w:rsidRDefault="00786241" w:rsidP="00F077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 xml:space="preserve"> Максимальный балл, который можно было получить за работу – 20 баллов.                                                 На выполнение работы отводилось 40 минут. </w:t>
      </w:r>
      <w:r w:rsidR="00F077EF">
        <w:rPr>
          <w:rFonts w:ascii="Times New Roman" w:hAnsi="Times New Roman" w:cs="Times New Roman"/>
          <w:sz w:val="24"/>
          <w:szCs w:val="24"/>
        </w:rPr>
        <w:t xml:space="preserve">Работа состояла из 14 заданий. </w:t>
      </w: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5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Результаты РДР </w:t>
      </w:r>
      <w:proofErr w:type="gramStart"/>
      <w:r w:rsidRPr="00AF5B2E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AF5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8 класса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2447"/>
        <w:gridCol w:w="425"/>
        <w:gridCol w:w="415"/>
        <w:gridCol w:w="294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709"/>
        <w:gridCol w:w="992"/>
      </w:tblGrid>
      <w:tr w:rsidR="00983333" w:rsidRPr="00AF5B2E" w:rsidTr="00983333">
        <w:trPr>
          <w:trHeight w:val="433"/>
        </w:trPr>
        <w:tc>
          <w:tcPr>
            <w:tcW w:w="531" w:type="dxa"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Ф.И.О. ребёнка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992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83333" w:rsidRPr="00AF5B2E" w:rsidTr="00983333">
        <w:trPr>
          <w:trHeight w:val="480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Адиев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Умалт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86241" w:rsidRPr="00AF5B2E" w:rsidRDefault="00AF5B2E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333" w:rsidRPr="00AF5B2E" w:rsidTr="00983333">
        <w:trPr>
          <w:trHeight w:val="504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Анзурова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Хава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333" w:rsidRPr="00AF5B2E" w:rsidTr="00983333">
        <w:trPr>
          <w:trHeight w:val="701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Байриева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Петимат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rPr>
          <w:trHeight w:val="494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Байтиева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Фариза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Байтиева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Фатима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rPr>
          <w:trHeight w:val="491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rPr>
          <w:trHeight w:val="532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Газимов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Арсан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Дункаев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Абдул-Рахман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333" w:rsidRPr="00AF5B2E" w:rsidTr="00983333">
        <w:trPr>
          <w:trHeight w:val="464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Дункаева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Селима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Духигова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333" w:rsidRPr="00AF5B2E" w:rsidTr="00983333">
        <w:trPr>
          <w:trHeight w:val="422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Журжаев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Сайд-Магомед</w:t>
            </w:r>
            <w:proofErr w:type="gram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rPr>
          <w:trHeight w:val="422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Каримов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Магомед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Мескуев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Муцуев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Абдул-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Нур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333" w:rsidRPr="00AF5B2E" w:rsidTr="00983333">
        <w:trPr>
          <w:trHeight w:val="518"/>
        </w:trPr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Хамурзаев</w:t>
            </w:r>
            <w:proofErr w:type="spellEnd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Рамзан 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3333" w:rsidRPr="00AF5B2E" w:rsidTr="00983333">
        <w:tc>
          <w:tcPr>
            <w:tcW w:w="531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:rsidR="00786241" w:rsidRPr="00AF5B2E" w:rsidRDefault="00786241" w:rsidP="00AF5B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Шахтамиров</w:t>
            </w:r>
            <w:proofErr w:type="spellEnd"/>
            <w:r w:rsidR="00983333" w:rsidRPr="00AF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bCs/>
                <w:sz w:val="24"/>
                <w:szCs w:val="24"/>
              </w:rPr>
              <w:t>Мубарик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241" w:rsidRPr="00AF5B2E" w:rsidRDefault="00786241" w:rsidP="00AF5B2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86241" w:rsidRPr="00AF5B2E" w:rsidRDefault="00983333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241" w:rsidRDefault="00786241" w:rsidP="00AF5B2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7316" w:rsidRPr="00AF5B2E" w:rsidRDefault="004D7316" w:rsidP="00AF5B2E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562"/>
        <w:gridCol w:w="2839"/>
        <w:gridCol w:w="336"/>
        <w:gridCol w:w="336"/>
        <w:gridCol w:w="336"/>
        <w:gridCol w:w="336"/>
        <w:gridCol w:w="1735"/>
        <w:gridCol w:w="1226"/>
      </w:tblGrid>
      <w:tr w:rsidR="00786241" w:rsidRPr="00AF5B2E" w:rsidTr="007862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выполнявших</w:t>
            </w:r>
            <w:proofErr w:type="gramEnd"/>
            <w:r w:rsidRPr="00AF5B2E">
              <w:rPr>
                <w:rFonts w:ascii="Times New Roman" w:hAnsi="Times New Roman"/>
                <w:b/>
                <w:sz w:val="24"/>
                <w:szCs w:val="24"/>
              </w:rPr>
              <w:t xml:space="preserve">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</w:tr>
      <w:tr w:rsidR="00786241" w:rsidRPr="00AF5B2E" w:rsidTr="007862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5828C3" w:rsidP="00AF5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12%50</w:t>
            </w:r>
          </w:p>
        </w:tc>
      </w:tr>
      <w:tr w:rsidR="00786241" w:rsidRPr="00AF5B2E" w:rsidTr="007862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5828C3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41" w:rsidRPr="00AF5B2E" w:rsidRDefault="00786241" w:rsidP="00AF5B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12%50</w:t>
            </w:r>
          </w:p>
        </w:tc>
      </w:tr>
    </w:tbl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241" w:rsidRPr="00AF5B2E" w:rsidRDefault="00786241" w:rsidP="00AF5B2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b/>
          <w:sz w:val="24"/>
          <w:szCs w:val="24"/>
        </w:rPr>
        <w:t>Вывод:</w:t>
      </w:r>
      <w:r w:rsidRPr="00AF5B2E">
        <w:rPr>
          <w:rFonts w:ascii="Times New Roman" w:hAnsi="Times New Roman" w:cs="Times New Roman"/>
          <w:sz w:val="24"/>
          <w:szCs w:val="24"/>
        </w:rPr>
        <w:t xml:space="preserve"> учащиеся 8-ых классов плохо справились с предложенной работой и показали низкий уровень достижения предметных и </w:t>
      </w:r>
      <w:proofErr w:type="spellStart"/>
      <w:r w:rsidRPr="00AF5B2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F5B2E">
        <w:rPr>
          <w:rFonts w:ascii="Times New Roman" w:hAnsi="Times New Roman" w:cs="Times New Roman"/>
          <w:sz w:val="24"/>
          <w:szCs w:val="24"/>
        </w:rPr>
        <w:t xml:space="preserve">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786241" w:rsidRPr="00AF5B2E" w:rsidRDefault="00786241" w:rsidP="00AF5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B2E">
        <w:rPr>
          <w:rFonts w:ascii="Times New Roman" w:hAnsi="Times New Roman" w:cs="Times New Roman"/>
          <w:b/>
          <w:sz w:val="24"/>
          <w:szCs w:val="24"/>
        </w:rPr>
        <w:t>Рекомендации по улучшению результатов и повышению результативности:</w:t>
      </w:r>
    </w:p>
    <w:p w:rsidR="00786241" w:rsidRPr="00AF5B2E" w:rsidRDefault="00786241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1. Продолжить формирование умений и навыков работы с обществоведческими понятиями.</w:t>
      </w:r>
    </w:p>
    <w:p w:rsidR="00786241" w:rsidRPr="00AF5B2E" w:rsidRDefault="00786241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786241" w:rsidRPr="00AF5B2E" w:rsidRDefault="00786241" w:rsidP="00AF5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3. Чаще давать учащимся задания на установление соответствия между объектами и выбор верных суждений из списка.</w:t>
      </w:r>
    </w:p>
    <w:p w:rsidR="00786241" w:rsidRPr="00AF5B2E" w:rsidRDefault="00786241" w:rsidP="00AF5B2E">
      <w:pPr>
        <w:tabs>
          <w:tab w:val="left" w:pos="4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241" w:rsidRPr="00AF5B2E" w:rsidRDefault="00786241" w:rsidP="00AF5B2E">
      <w:pPr>
        <w:tabs>
          <w:tab w:val="left" w:pos="418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 xml:space="preserve">Учитель обществознания:                              </w:t>
      </w:r>
      <w:proofErr w:type="spellStart"/>
      <w:r w:rsidRPr="00AF5B2E">
        <w:rPr>
          <w:rFonts w:ascii="Times New Roman" w:hAnsi="Times New Roman" w:cs="Times New Roman"/>
          <w:sz w:val="24"/>
          <w:szCs w:val="24"/>
        </w:rPr>
        <w:t>Муслимова</w:t>
      </w:r>
      <w:proofErr w:type="spellEnd"/>
      <w:r w:rsidRPr="00AF5B2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D7316" w:rsidRPr="00AF5B2E" w:rsidRDefault="004D7316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86241" w:rsidRPr="00AF5B2E" w:rsidRDefault="00786241" w:rsidP="00AF5B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  <w:u w:val="single"/>
        </w:rPr>
        <w:lastRenderedPageBreak/>
        <w:t>Класс:</w:t>
      </w:r>
      <w:r w:rsidRPr="00AF5B2E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AF5B2E">
        <w:rPr>
          <w:rFonts w:ascii="Times New Roman" w:hAnsi="Times New Roman" w:cs="Times New Roman"/>
          <w:sz w:val="24"/>
          <w:szCs w:val="24"/>
        </w:rPr>
        <w:t xml:space="preserve"> проверить уровень знаний </w:t>
      </w:r>
    </w:p>
    <w:p w:rsidR="00844DD9" w:rsidRPr="00AF5B2E" w:rsidRDefault="00844DD9" w:rsidP="00AF5B2E">
      <w:pPr>
        <w:tabs>
          <w:tab w:val="left" w:pos="108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  <w:u w:val="single"/>
        </w:rPr>
        <w:t xml:space="preserve">Форма </w:t>
      </w:r>
      <w:r w:rsidRPr="00AF5B2E">
        <w:rPr>
          <w:rFonts w:ascii="Times New Roman" w:hAnsi="Times New Roman" w:cs="Times New Roman"/>
          <w:sz w:val="24"/>
          <w:szCs w:val="24"/>
        </w:rPr>
        <w:t>диагностики: тестовая форма контроля.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  <w:u w:val="single"/>
        </w:rPr>
        <w:t xml:space="preserve">Дата проведения: </w:t>
      </w:r>
      <w:r w:rsidRPr="00AF5B2E">
        <w:rPr>
          <w:rFonts w:ascii="Times New Roman" w:hAnsi="Times New Roman" w:cs="Times New Roman"/>
          <w:sz w:val="24"/>
          <w:szCs w:val="24"/>
        </w:rPr>
        <w:t>20 марта 2024 года</w:t>
      </w:r>
    </w:p>
    <w:p w:rsidR="00786241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proofErr w:type="spellStart"/>
      <w:r w:rsidR="00F077EF">
        <w:rPr>
          <w:rFonts w:ascii="Times New Roman" w:hAnsi="Times New Roman" w:cs="Times New Roman"/>
          <w:sz w:val="24"/>
          <w:szCs w:val="24"/>
        </w:rPr>
        <w:t>Муслимова</w:t>
      </w:r>
      <w:proofErr w:type="spellEnd"/>
      <w:r w:rsidR="00F077EF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610"/>
        <w:gridCol w:w="1061"/>
        <w:gridCol w:w="1061"/>
        <w:gridCol w:w="1062"/>
        <w:gridCol w:w="1062"/>
        <w:gridCol w:w="1155"/>
        <w:gridCol w:w="1647"/>
      </w:tblGrid>
      <w:tr w:rsidR="00844DD9" w:rsidRPr="00AF5B2E" w:rsidTr="00140DEC"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Выполнили</w:t>
            </w:r>
          </w:p>
        </w:tc>
        <w:tc>
          <w:tcPr>
            <w:tcW w:w="4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44DD9" w:rsidRPr="00AF5B2E" w:rsidTr="00140D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DD9" w:rsidRPr="00AF5B2E" w:rsidRDefault="00844DD9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4DD9" w:rsidRPr="00AF5B2E" w:rsidRDefault="00844DD9" w:rsidP="00AF5B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</w:tr>
      <w:tr w:rsidR="00844DD9" w:rsidRPr="00AF5B2E" w:rsidTr="00140DEC"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44DD9" w:rsidRPr="00AF5B2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FD6540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40DEC" w:rsidRPr="00AF5B2E" w:rsidRDefault="00140DEC" w:rsidP="00F07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4DD9" w:rsidRPr="00AF5B2E" w:rsidRDefault="00844DD9" w:rsidP="00AF5B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Критерии для оценивания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Максимальный балл за правильное выполнение всей работы – 40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 xml:space="preserve"> «5» - 18-16 баллов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«4» - 15-13 баллов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«3» - 12-8 баллов</w:t>
      </w:r>
    </w:p>
    <w:p w:rsidR="00844DD9" w:rsidRPr="00AF5B2E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«2» - 7-0 баллов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567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284"/>
        <w:gridCol w:w="425"/>
        <w:gridCol w:w="425"/>
        <w:gridCol w:w="284"/>
        <w:gridCol w:w="283"/>
        <w:gridCol w:w="425"/>
        <w:gridCol w:w="426"/>
        <w:gridCol w:w="425"/>
        <w:gridCol w:w="567"/>
        <w:gridCol w:w="567"/>
      </w:tblGrid>
      <w:tr w:rsidR="00844DD9" w:rsidRPr="00AF5B2E" w:rsidTr="00F077E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140DEC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44DD9" w:rsidRPr="00AF5B2E" w:rsidTr="00F077E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F077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Байриев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4DD9" w:rsidRPr="00AF5B2E" w:rsidTr="00F077E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F077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Забиров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4DD9" w:rsidRPr="00AF5B2E" w:rsidTr="00F077E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F077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Зайпулаева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4DD9" w:rsidRPr="00AF5B2E" w:rsidTr="00F077E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F077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Расуева</w:t>
            </w:r>
            <w:proofErr w:type="spellEnd"/>
            <w:r w:rsidRPr="00AF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2E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DD9" w:rsidRPr="00AF5B2E" w:rsidRDefault="00844DD9" w:rsidP="00AF5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44DD9" w:rsidRDefault="00844DD9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77EF" w:rsidRDefault="00F077EF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77EF" w:rsidRDefault="00F077EF" w:rsidP="00F077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 w:cs="Times New Roman"/>
          <w:sz w:val="24"/>
          <w:szCs w:val="24"/>
        </w:rPr>
        <w:t xml:space="preserve">С диагностической </w:t>
      </w:r>
      <w:r w:rsidRPr="00AF5B2E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F5B2E">
        <w:rPr>
          <w:rFonts w:ascii="Times New Roman" w:hAnsi="Times New Roman" w:cs="Times New Roman"/>
          <w:sz w:val="24"/>
          <w:szCs w:val="24"/>
        </w:rPr>
        <w:t xml:space="preserve"> в 10 классе</w:t>
      </w:r>
      <w:r>
        <w:rPr>
          <w:rFonts w:ascii="Times New Roman" w:hAnsi="Times New Roman" w:cs="Times New Roman"/>
          <w:sz w:val="24"/>
          <w:szCs w:val="24"/>
        </w:rPr>
        <w:t xml:space="preserve"> справились все</w:t>
      </w:r>
      <w:r w:rsidRPr="00AF5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7EF" w:rsidRPr="00AF5B2E" w:rsidRDefault="00F077EF" w:rsidP="00F077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B2E">
        <w:rPr>
          <w:rFonts w:ascii="Times New Roman" w:hAnsi="Times New Roman" w:cs="Times New Roman"/>
          <w:sz w:val="24"/>
          <w:szCs w:val="24"/>
        </w:rPr>
        <w:t>Выполнили работу 4 из 4 учащихся. Наибольшую трудность вызвали 11-й, 15-й, 18-й вопросы. Меньше всего ошибок допущено в 7-м и 10-м вопросах. Необходимо в 11</w:t>
      </w:r>
      <w:r>
        <w:rPr>
          <w:rFonts w:ascii="Times New Roman" w:hAnsi="Times New Roman" w:cs="Times New Roman"/>
          <w:sz w:val="24"/>
          <w:szCs w:val="24"/>
        </w:rPr>
        <w:t xml:space="preserve"> классе повторить тему «Право»</w:t>
      </w:r>
      <w:r w:rsidRPr="00F077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7EF" w:rsidRPr="00F077EF" w:rsidRDefault="00F077EF" w:rsidP="00F077EF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  <w:sectPr w:rsidR="00F077EF" w:rsidRPr="00F077EF" w:rsidSect="00140DEC">
          <w:pgSz w:w="11906" w:h="16838"/>
          <w:pgMar w:top="709" w:right="851" w:bottom="851" w:left="707" w:header="708" w:footer="708" w:gutter="0"/>
          <w:cols w:space="720"/>
          <w:docGrid w:linePitch="299"/>
        </w:sectPr>
      </w:pPr>
      <w:r w:rsidRPr="00AF5B2E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 xml:space="preserve">ь  обществознания            </w:t>
      </w:r>
      <w:r w:rsidRPr="00AF5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B2E">
        <w:rPr>
          <w:rFonts w:ascii="Times New Roman" w:hAnsi="Times New Roman" w:cs="Times New Roman"/>
          <w:sz w:val="24"/>
          <w:szCs w:val="24"/>
        </w:rPr>
        <w:t>Муслимова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Л.А.</w:t>
      </w:r>
    </w:p>
    <w:p w:rsidR="00844DD9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Общий результат по диагностическим</w:t>
      </w:r>
      <w:r w:rsidR="00FD6540">
        <w:rPr>
          <w:rFonts w:ascii="Times New Roman" w:hAnsi="Times New Roman" w:cs="Times New Roman"/>
          <w:b/>
          <w:sz w:val="24"/>
          <w:szCs w:val="24"/>
        </w:rPr>
        <w:t xml:space="preserve">  работам:</w:t>
      </w:r>
    </w:p>
    <w:p w:rsidR="00F077EF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7EF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0680" w:type="dxa"/>
        <w:jc w:val="center"/>
        <w:tblInd w:w="-1352" w:type="dxa"/>
        <w:tblLook w:val="04A0" w:firstRow="1" w:lastRow="0" w:firstColumn="1" w:lastColumn="0" w:noHBand="0" w:noVBand="1"/>
      </w:tblPr>
      <w:tblGrid>
        <w:gridCol w:w="560"/>
        <w:gridCol w:w="858"/>
        <w:gridCol w:w="1941"/>
        <w:gridCol w:w="819"/>
        <w:gridCol w:w="1506"/>
        <w:gridCol w:w="576"/>
        <w:gridCol w:w="576"/>
        <w:gridCol w:w="576"/>
        <w:gridCol w:w="576"/>
        <w:gridCol w:w="1191"/>
        <w:gridCol w:w="1690"/>
      </w:tblGrid>
      <w:tr w:rsidR="005828C3" w:rsidRPr="00AF5B2E" w:rsidTr="00FD65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Выполнили работу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успеваемости</w:t>
            </w:r>
          </w:p>
        </w:tc>
      </w:tr>
      <w:tr w:rsidR="005828C3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5828C3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FD6540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828C3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FD6540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  <w:tr w:rsidR="005828C3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FD6540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828C3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FD6540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Pr="00AF5B2E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5828C3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C3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  <w:tr w:rsidR="00824BF6" w:rsidRPr="00AF5B2E" w:rsidTr="00FD6540">
        <w:trPr>
          <w:trHeight w:val="2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Pr="00AF5B2E" w:rsidRDefault="00FD6540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Pr="00AF5B2E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Pr="00AF5B2E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F6" w:rsidRDefault="00824BF6" w:rsidP="00EB14D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F077EF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7EF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7EF" w:rsidRPr="00AF5B2E" w:rsidRDefault="00F077EF" w:rsidP="00AF5B2E">
      <w:pPr>
        <w:spacing w:after="3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B16" w:rsidRPr="00AF5B2E" w:rsidRDefault="00A16B16" w:rsidP="00AF5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АДРЕСНЫЕ РЕКОМЕНДАЦИИ ПО РЕЗУЛЬТАТАМ АНАЛИЗА</w:t>
      </w:r>
    </w:p>
    <w:p w:rsidR="00A16B16" w:rsidRPr="00AF5B2E" w:rsidRDefault="00A16B16" w:rsidP="00AF5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Для зам. директора по УВР:</w:t>
      </w:r>
    </w:p>
    <w:p w:rsidR="00A16B16" w:rsidRPr="00AF5B2E" w:rsidRDefault="00A16B16" w:rsidP="00AF5B2E">
      <w:pPr>
        <w:pStyle w:val="ad"/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AF5B2E">
        <w:rPr>
          <w:color w:val="000000"/>
          <w:sz w:val="24"/>
          <w:szCs w:val="24"/>
        </w:rPr>
        <w:t>усилить работу по объективности проведения оценочных процедур всех уровней;</w:t>
      </w:r>
    </w:p>
    <w:p w:rsidR="00A16B16" w:rsidRPr="00AF5B2E" w:rsidRDefault="00A16B16" w:rsidP="00AF5B2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эффективные управленческие циклы в рамках системы оценки качества подготовки обучающихся;</w:t>
      </w:r>
    </w:p>
    <w:p w:rsidR="00A16B16" w:rsidRPr="00AF5B2E" w:rsidRDefault="00A16B16" w:rsidP="00AF5B2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план улучшения результатов и проводящих их мониторинг. Четкое выделение проблемных зон позволит точечно и эффективно концентрировать педагогов и администрацию на вопросе повышения качества и эффективности работы;</w:t>
      </w:r>
    </w:p>
    <w:p w:rsidR="00A16B16" w:rsidRPr="00AF5B2E" w:rsidRDefault="00A16B16" w:rsidP="00AF5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4659FD" w:rsidRPr="00AF5B2E" w:rsidRDefault="00A16B16" w:rsidP="00AF5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F5B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Для педагогических работников:</w:t>
      </w:r>
    </w:p>
    <w:p w:rsidR="00A16B16" w:rsidRPr="00AF5B2E" w:rsidRDefault="00A16B16" w:rsidP="00AF5B2E">
      <w:pPr>
        <w:pStyle w:val="ad"/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contextualSpacing/>
        <w:jc w:val="both"/>
        <w:rPr>
          <w:color w:val="000000"/>
          <w:sz w:val="24"/>
          <w:szCs w:val="24"/>
        </w:rPr>
      </w:pPr>
      <w:bookmarkStart w:id="1" w:name="_1fob9te" w:colFirst="0" w:colLast="0"/>
      <w:bookmarkEnd w:id="1"/>
      <w:r w:rsidRPr="00AF5B2E">
        <w:rPr>
          <w:color w:val="000000"/>
          <w:sz w:val="24"/>
          <w:szCs w:val="24"/>
        </w:rPr>
        <w:t>необходимо выстраивать систему независимой комплексной оценки эффективности. Для оценки прогресса школ и учащихся следует разработать качественные инструменты оценки успешности;</w:t>
      </w:r>
      <w:r w:rsidR="004659FD" w:rsidRPr="00AF5B2E">
        <w:rPr>
          <w:color w:val="000000"/>
          <w:sz w:val="24"/>
          <w:szCs w:val="24"/>
        </w:rPr>
        <w:t xml:space="preserve"> </w:t>
      </w:r>
      <w:r w:rsidR="004659FD" w:rsidRPr="00AF5B2E">
        <w:rPr>
          <w:rFonts w:eastAsia="Calibri"/>
          <w:sz w:val="24"/>
          <w:szCs w:val="24"/>
        </w:rPr>
        <w:t>запланировать коррекционную работу по ликвидации пробелов в   знаниях обучающихся.</w:t>
      </w:r>
    </w:p>
    <w:p w:rsidR="004659FD" w:rsidRPr="00AF5B2E" w:rsidRDefault="004659FD" w:rsidP="00AF5B2E">
      <w:pPr>
        <w:pStyle w:val="ad"/>
        <w:numPr>
          <w:ilvl w:val="0"/>
          <w:numId w:val="28"/>
        </w:numPr>
        <w:rPr>
          <w:rFonts w:eastAsia="Calibri"/>
          <w:sz w:val="24"/>
          <w:szCs w:val="24"/>
        </w:rPr>
      </w:pPr>
      <w:r w:rsidRPr="00AF5B2E">
        <w:rPr>
          <w:rFonts w:eastAsia="Calibri"/>
          <w:sz w:val="24"/>
          <w:szCs w:val="24"/>
        </w:rPr>
        <w:t>отрабатывать на уроках и на консультациях навыки применения правил по темам, по   которым обучающиеся показали низкий уровень знаний;</w:t>
      </w:r>
    </w:p>
    <w:p w:rsidR="004659FD" w:rsidRPr="00AF5B2E" w:rsidRDefault="004659FD" w:rsidP="00AF5B2E">
      <w:pPr>
        <w:pStyle w:val="ad"/>
        <w:numPr>
          <w:ilvl w:val="0"/>
          <w:numId w:val="28"/>
        </w:numPr>
        <w:rPr>
          <w:rFonts w:eastAsia="Calibri"/>
          <w:sz w:val="24"/>
          <w:szCs w:val="24"/>
        </w:rPr>
      </w:pPr>
      <w:r w:rsidRPr="00AF5B2E">
        <w:rPr>
          <w:rFonts w:eastAsia="Calibri"/>
          <w:sz w:val="24"/>
          <w:szCs w:val="24"/>
        </w:rPr>
        <w:t xml:space="preserve">-активизировать работу по повторению изученного материала, используя рабочие тетради и </w:t>
      </w:r>
      <w:proofErr w:type="spellStart"/>
      <w:r w:rsidRPr="00AF5B2E">
        <w:rPr>
          <w:rFonts w:eastAsia="Calibri"/>
          <w:sz w:val="24"/>
          <w:szCs w:val="24"/>
        </w:rPr>
        <w:t>кимы</w:t>
      </w:r>
      <w:proofErr w:type="spellEnd"/>
      <w:r w:rsidRPr="00AF5B2E">
        <w:rPr>
          <w:rFonts w:eastAsia="Calibri"/>
          <w:sz w:val="24"/>
          <w:szCs w:val="24"/>
        </w:rPr>
        <w:t>.</w:t>
      </w:r>
    </w:p>
    <w:p w:rsidR="00A16B16" w:rsidRPr="00AF5B2E" w:rsidRDefault="00A16B16" w:rsidP="00AF5B2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16B16" w:rsidRPr="00AF5B2E" w:rsidRDefault="00A16B16" w:rsidP="00AF5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136E" w:rsidRPr="00AF5B2E" w:rsidRDefault="004659FD" w:rsidP="00AF5B2E">
      <w:pPr>
        <w:pStyle w:val="ab"/>
        <w:spacing w:before="8"/>
        <w:ind w:left="0"/>
        <w:jc w:val="center"/>
      </w:pPr>
      <w:r w:rsidRPr="00AF5B2E">
        <w:t>Зам. директора по УВР: _______ /</w:t>
      </w:r>
      <w:proofErr w:type="spellStart"/>
      <w:r w:rsidR="00F077EF">
        <w:t>Садуева</w:t>
      </w:r>
      <w:proofErr w:type="spellEnd"/>
      <w:r w:rsidR="00F077EF">
        <w:t xml:space="preserve"> М.М.</w:t>
      </w:r>
      <w:bookmarkStart w:id="2" w:name="_GoBack"/>
      <w:bookmarkEnd w:id="2"/>
    </w:p>
    <w:sectPr w:rsidR="0008136E" w:rsidRPr="00AF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2A66"/>
    <w:multiLevelType w:val="hybridMultilevel"/>
    <w:tmpl w:val="7DBA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DD0"/>
    <w:multiLevelType w:val="hybridMultilevel"/>
    <w:tmpl w:val="0F023122"/>
    <w:lvl w:ilvl="0" w:tplc="399ECAA6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DCCCC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C0EE4F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8678402E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7988F656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FD182C8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1F52021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AECF41A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2C6A25D4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2">
    <w:nsid w:val="0C205460"/>
    <w:multiLevelType w:val="hybridMultilevel"/>
    <w:tmpl w:val="6186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5AEF"/>
    <w:multiLevelType w:val="hybridMultilevel"/>
    <w:tmpl w:val="10FC1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504B"/>
    <w:multiLevelType w:val="hybridMultilevel"/>
    <w:tmpl w:val="56DEEF50"/>
    <w:lvl w:ilvl="0" w:tplc="82C4226E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C31EB7"/>
    <w:multiLevelType w:val="hybridMultilevel"/>
    <w:tmpl w:val="25C088C0"/>
    <w:lvl w:ilvl="0" w:tplc="41AC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5FD0"/>
    <w:multiLevelType w:val="hybridMultilevel"/>
    <w:tmpl w:val="AC1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57370"/>
    <w:multiLevelType w:val="hybridMultilevel"/>
    <w:tmpl w:val="74D0C978"/>
    <w:lvl w:ilvl="0" w:tplc="C2DACA1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0F3460C"/>
    <w:multiLevelType w:val="hybridMultilevel"/>
    <w:tmpl w:val="7BB0717A"/>
    <w:lvl w:ilvl="0" w:tplc="1DD4A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96E98"/>
    <w:multiLevelType w:val="hybridMultilevel"/>
    <w:tmpl w:val="734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0384D"/>
    <w:multiLevelType w:val="hybridMultilevel"/>
    <w:tmpl w:val="7BB0717A"/>
    <w:lvl w:ilvl="0" w:tplc="1DD4A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43D40"/>
    <w:multiLevelType w:val="hybridMultilevel"/>
    <w:tmpl w:val="AC1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B0CFE"/>
    <w:multiLevelType w:val="hybridMultilevel"/>
    <w:tmpl w:val="3A02F04C"/>
    <w:lvl w:ilvl="0" w:tplc="5BF0923A">
      <w:numFmt w:val="bullet"/>
      <w:lvlText w:val="-"/>
      <w:lvlJc w:val="left"/>
      <w:pPr>
        <w:ind w:left="2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3A3404">
      <w:numFmt w:val="bullet"/>
      <w:lvlText w:val="•"/>
      <w:lvlJc w:val="left"/>
      <w:pPr>
        <w:ind w:left="1200" w:hanging="142"/>
      </w:pPr>
      <w:rPr>
        <w:rFonts w:hint="default"/>
        <w:lang w:val="ru-RU" w:eastAsia="en-US" w:bidi="ar-SA"/>
      </w:rPr>
    </w:lvl>
    <w:lvl w:ilvl="2" w:tplc="EEEC91DE">
      <w:numFmt w:val="bullet"/>
      <w:lvlText w:val="•"/>
      <w:lvlJc w:val="left"/>
      <w:pPr>
        <w:ind w:left="2161" w:hanging="142"/>
      </w:pPr>
      <w:rPr>
        <w:rFonts w:hint="default"/>
        <w:lang w:val="ru-RU" w:eastAsia="en-US" w:bidi="ar-SA"/>
      </w:rPr>
    </w:lvl>
    <w:lvl w:ilvl="3" w:tplc="54F6C2DC">
      <w:numFmt w:val="bullet"/>
      <w:lvlText w:val="•"/>
      <w:lvlJc w:val="left"/>
      <w:pPr>
        <w:ind w:left="3121" w:hanging="142"/>
      </w:pPr>
      <w:rPr>
        <w:rFonts w:hint="default"/>
        <w:lang w:val="ru-RU" w:eastAsia="en-US" w:bidi="ar-SA"/>
      </w:rPr>
    </w:lvl>
    <w:lvl w:ilvl="4" w:tplc="E58822BC">
      <w:numFmt w:val="bullet"/>
      <w:lvlText w:val="•"/>
      <w:lvlJc w:val="left"/>
      <w:pPr>
        <w:ind w:left="4082" w:hanging="142"/>
      </w:pPr>
      <w:rPr>
        <w:rFonts w:hint="default"/>
        <w:lang w:val="ru-RU" w:eastAsia="en-US" w:bidi="ar-SA"/>
      </w:rPr>
    </w:lvl>
    <w:lvl w:ilvl="5" w:tplc="0EA4E8B6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52AC02A2">
      <w:numFmt w:val="bullet"/>
      <w:lvlText w:val="•"/>
      <w:lvlJc w:val="left"/>
      <w:pPr>
        <w:ind w:left="6003" w:hanging="142"/>
      </w:pPr>
      <w:rPr>
        <w:rFonts w:hint="default"/>
        <w:lang w:val="ru-RU" w:eastAsia="en-US" w:bidi="ar-SA"/>
      </w:rPr>
    </w:lvl>
    <w:lvl w:ilvl="7" w:tplc="475AA3B0">
      <w:numFmt w:val="bullet"/>
      <w:lvlText w:val="•"/>
      <w:lvlJc w:val="left"/>
      <w:pPr>
        <w:ind w:left="6964" w:hanging="142"/>
      </w:pPr>
      <w:rPr>
        <w:rFonts w:hint="default"/>
        <w:lang w:val="ru-RU" w:eastAsia="en-US" w:bidi="ar-SA"/>
      </w:rPr>
    </w:lvl>
    <w:lvl w:ilvl="8" w:tplc="083648DA">
      <w:numFmt w:val="bullet"/>
      <w:lvlText w:val="•"/>
      <w:lvlJc w:val="left"/>
      <w:pPr>
        <w:ind w:left="7925" w:hanging="142"/>
      </w:pPr>
      <w:rPr>
        <w:rFonts w:hint="default"/>
        <w:lang w:val="ru-RU" w:eastAsia="en-US" w:bidi="ar-SA"/>
      </w:rPr>
    </w:lvl>
  </w:abstractNum>
  <w:abstractNum w:abstractNumId="13">
    <w:nsid w:val="41B21D95"/>
    <w:multiLevelType w:val="hybridMultilevel"/>
    <w:tmpl w:val="32CC44F2"/>
    <w:lvl w:ilvl="0" w:tplc="555408C2">
      <w:start w:val="1"/>
      <w:numFmt w:val="decimal"/>
      <w:lvlText w:val="%1."/>
      <w:lvlJc w:val="left"/>
      <w:pPr>
        <w:ind w:left="184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882E436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2" w:tplc="694AB7DC">
      <w:numFmt w:val="bullet"/>
      <w:lvlText w:val="•"/>
      <w:lvlJc w:val="left"/>
      <w:pPr>
        <w:ind w:left="3787" w:hanging="281"/>
      </w:pPr>
      <w:rPr>
        <w:rFonts w:hint="default"/>
        <w:lang w:val="ru-RU" w:eastAsia="en-US" w:bidi="ar-SA"/>
      </w:rPr>
    </w:lvl>
    <w:lvl w:ilvl="3" w:tplc="FB521ED8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4" w:tplc="CDC8F2CE">
      <w:numFmt w:val="bullet"/>
      <w:lvlText w:val="•"/>
      <w:lvlJc w:val="left"/>
      <w:pPr>
        <w:ind w:left="5736" w:hanging="281"/>
      </w:pPr>
      <w:rPr>
        <w:rFonts w:hint="default"/>
        <w:lang w:val="ru-RU" w:eastAsia="en-US" w:bidi="ar-SA"/>
      </w:rPr>
    </w:lvl>
    <w:lvl w:ilvl="5" w:tplc="7990FE2E">
      <w:numFmt w:val="bullet"/>
      <w:lvlText w:val="•"/>
      <w:lvlJc w:val="left"/>
      <w:pPr>
        <w:ind w:left="6711" w:hanging="281"/>
      </w:pPr>
      <w:rPr>
        <w:rFonts w:hint="default"/>
        <w:lang w:val="ru-RU" w:eastAsia="en-US" w:bidi="ar-SA"/>
      </w:rPr>
    </w:lvl>
    <w:lvl w:ilvl="6" w:tplc="F89AB2BC">
      <w:numFmt w:val="bullet"/>
      <w:lvlText w:val="•"/>
      <w:lvlJc w:val="left"/>
      <w:pPr>
        <w:ind w:left="7685" w:hanging="281"/>
      </w:pPr>
      <w:rPr>
        <w:rFonts w:hint="default"/>
        <w:lang w:val="ru-RU" w:eastAsia="en-US" w:bidi="ar-SA"/>
      </w:rPr>
    </w:lvl>
    <w:lvl w:ilvl="7" w:tplc="84180354">
      <w:numFmt w:val="bullet"/>
      <w:lvlText w:val="•"/>
      <w:lvlJc w:val="left"/>
      <w:pPr>
        <w:ind w:left="8660" w:hanging="281"/>
      </w:pPr>
      <w:rPr>
        <w:rFonts w:hint="default"/>
        <w:lang w:val="ru-RU" w:eastAsia="en-US" w:bidi="ar-SA"/>
      </w:rPr>
    </w:lvl>
    <w:lvl w:ilvl="8" w:tplc="185AB822">
      <w:numFmt w:val="bullet"/>
      <w:lvlText w:val="•"/>
      <w:lvlJc w:val="left"/>
      <w:pPr>
        <w:ind w:left="9634" w:hanging="281"/>
      </w:pPr>
      <w:rPr>
        <w:rFonts w:hint="default"/>
        <w:lang w:val="ru-RU" w:eastAsia="en-US" w:bidi="ar-SA"/>
      </w:rPr>
    </w:lvl>
  </w:abstractNum>
  <w:abstractNum w:abstractNumId="14">
    <w:nsid w:val="4202145C"/>
    <w:multiLevelType w:val="hybridMultilevel"/>
    <w:tmpl w:val="04CC68BA"/>
    <w:lvl w:ilvl="0" w:tplc="1DD4A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027AF"/>
    <w:multiLevelType w:val="multilevel"/>
    <w:tmpl w:val="CF601E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90A17"/>
    <w:multiLevelType w:val="hybridMultilevel"/>
    <w:tmpl w:val="3FF2ABAE"/>
    <w:lvl w:ilvl="0" w:tplc="B0BCB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27ADC"/>
    <w:multiLevelType w:val="hybridMultilevel"/>
    <w:tmpl w:val="0F023122"/>
    <w:lvl w:ilvl="0" w:tplc="399ECAA6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DCCCC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C0EE4F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8678402E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7988F656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FD182C8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1F52021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AECF41A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2C6A25D4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8">
    <w:nsid w:val="53BA5136"/>
    <w:multiLevelType w:val="hybridMultilevel"/>
    <w:tmpl w:val="7BB0717A"/>
    <w:lvl w:ilvl="0" w:tplc="1DD4A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B0076"/>
    <w:multiLevelType w:val="multilevel"/>
    <w:tmpl w:val="D71C0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A5F84"/>
    <w:multiLevelType w:val="hybridMultilevel"/>
    <w:tmpl w:val="436A8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638AF"/>
    <w:multiLevelType w:val="hybridMultilevel"/>
    <w:tmpl w:val="BB38F7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C73E34"/>
    <w:multiLevelType w:val="hybridMultilevel"/>
    <w:tmpl w:val="B688F32E"/>
    <w:lvl w:ilvl="0" w:tplc="C6E4B9C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690B163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11E12"/>
    <w:multiLevelType w:val="hybridMultilevel"/>
    <w:tmpl w:val="C2C6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D67EC"/>
    <w:multiLevelType w:val="hybridMultilevel"/>
    <w:tmpl w:val="19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42EF2"/>
    <w:multiLevelType w:val="hybridMultilevel"/>
    <w:tmpl w:val="5222329E"/>
    <w:lvl w:ilvl="0" w:tplc="57F49322">
      <w:start w:val="1"/>
      <w:numFmt w:val="decimal"/>
      <w:lvlText w:val="1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D11B7"/>
    <w:multiLevelType w:val="hybridMultilevel"/>
    <w:tmpl w:val="4E5A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F7E89"/>
    <w:multiLevelType w:val="hybridMultilevel"/>
    <w:tmpl w:val="370E8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54DFC"/>
    <w:multiLevelType w:val="hybridMultilevel"/>
    <w:tmpl w:val="8FA412DC"/>
    <w:lvl w:ilvl="0" w:tplc="0A2A3C6C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17"/>
  </w:num>
  <w:num w:numId="5">
    <w:abstractNumId w:val="22"/>
  </w:num>
  <w:num w:numId="6">
    <w:abstractNumId w:val="2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9"/>
  </w:num>
  <w:num w:numId="13">
    <w:abstractNumId w:val="18"/>
  </w:num>
  <w:num w:numId="14">
    <w:abstractNumId w:val="13"/>
  </w:num>
  <w:num w:numId="15">
    <w:abstractNumId w:val="14"/>
  </w:num>
  <w:num w:numId="16">
    <w:abstractNumId w:val="26"/>
  </w:num>
  <w:num w:numId="17">
    <w:abstractNumId w:val="5"/>
  </w:num>
  <w:num w:numId="18">
    <w:abstractNumId w:val="10"/>
  </w:num>
  <w:num w:numId="19">
    <w:abstractNumId w:val="8"/>
  </w:num>
  <w:num w:numId="20">
    <w:abstractNumId w:val="28"/>
  </w:num>
  <w:num w:numId="21">
    <w:abstractNumId w:val="25"/>
  </w:num>
  <w:num w:numId="22">
    <w:abstractNumId w:val="6"/>
  </w:num>
  <w:num w:numId="23">
    <w:abstractNumId w:val="27"/>
  </w:num>
  <w:num w:numId="24">
    <w:abstractNumId w:val="21"/>
  </w:num>
  <w:num w:numId="25">
    <w:abstractNumId w:val="11"/>
  </w:num>
  <w:num w:numId="26">
    <w:abstractNumId w:val="0"/>
  </w:num>
  <w:num w:numId="27">
    <w:abstractNumId w:val="19"/>
  </w:num>
  <w:num w:numId="28">
    <w:abstractNumId w:val="15"/>
  </w:num>
  <w:num w:numId="29">
    <w:abstractNumId w:val="23"/>
  </w:num>
  <w:num w:numId="30">
    <w:abstractNumId w:val="16"/>
  </w:num>
  <w:num w:numId="31">
    <w:abstractNumId w:val="2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E0"/>
    <w:rsid w:val="0008136E"/>
    <w:rsid w:val="00140DEC"/>
    <w:rsid w:val="00161DFD"/>
    <w:rsid w:val="001A278C"/>
    <w:rsid w:val="002205BA"/>
    <w:rsid w:val="00427C4C"/>
    <w:rsid w:val="004659FD"/>
    <w:rsid w:val="00491D37"/>
    <w:rsid w:val="004A393F"/>
    <w:rsid w:val="004D7316"/>
    <w:rsid w:val="005777CD"/>
    <w:rsid w:val="005828C3"/>
    <w:rsid w:val="00632C02"/>
    <w:rsid w:val="0064472E"/>
    <w:rsid w:val="00651078"/>
    <w:rsid w:val="006C2D76"/>
    <w:rsid w:val="007257A0"/>
    <w:rsid w:val="00761944"/>
    <w:rsid w:val="00786241"/>
    <w:rsid w:val="00824BF6"/>
    <w:rsid w:val="00844DD9"/>
    <w:rsid w:val="009238AC"/>
    <w:rsid w:val="00983333"/>
    <w:rsid w:val="00A16126"/>
    <w:rsid w:val="00A16B16"/>
    <w:rsid w:val="00AC3021"/>
    <w:rsid w:val="00AF5B2E"/>
    <w:rsid w:val="00B92118"/>
    <w:rsid w:val="00C74BEA"/>
    <w:rsid w:val="00CB3819"/>
    <w:rsid w:val="00CB7AA2"/>
    <w:rsid w:val="00CF3D79"/>
    <w:rsid w:val="00DE5C46"/>
    <w:rsid w:val="00E25C12"/>
    <w:rsid w:val="00ED2A90"/>
    <w:rsid w:val="00ED5F01"/>
    <w:rsid w:val="00F077EF"/>
    <w:rsid w:val="00FD6540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CD"/>
  </w:style>
  <w:style w:type="paragraph" w:styleId="1">
    <w:name w:val="heading 1"/>
    <w:basedOn w:val="a"/>
    <w:link w:val="10"/>
    <w:uiPriority w:val="1"/>
    <w:qFormat/>
    <w:rsid w:val="00E25C12"/>
    <w:pPr>
      <w:widowControl w:val="0"/>
      <w:autoSpaceDE w:val="0"/>
      <w:autoSpaceDN w:val="0"/>
      <w:spacing w:after="0" w:line="319" w:lineRule="exact"/>
      <w:ind w:left="13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7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ED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1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91D3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49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2118"/>
    <w:rPr>
      <w:b/>
      <w:bCs/>
    </w:rPr>
  </w:style>
  <w:style w:type="paragraph" w:styleId="a9">
    <w:name w:val="Subtitle"/>
    <w:basedOn w:val="a"/>
    <w:next w:val="a"/>
    <w:link w:val="aa"/>
    <w:uiPriority w:val="11"/>
    <w:qFormat/>
    <w:rsid w:val="00E25C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E25C12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1"/>
    <w:rsid w:val="00E25C1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5C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25C12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25C12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25C12"/>
    <w:pPr>
      <w:widowControl w:val="0"/>
      <w:autoSpaceDE w:val="0"/>
      <w:autoSpaceDN w:val="0"/>
      <w:spacing w:after="0" w:line="274" w:lineRule="exact"/>
      <w:ind w:left="24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E25C12"/>
    <w:pPr>
      <w:widowControl w:val="0"/>
      <w:autoSpaceDE w:val="0"/>
      <w:autoSpaceDN w:val="0"/>
      <w:spacing w:after="0" w:line="240" w:lineRule="auto"/>
      <w:ind w:left="38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25C12"/>
    <w:pPr>
      <w:widowControl w:val="0"/>
      <w:autoSpaceDE w:val="0"/>
      <w:autoSpaceDN w:val="0"/>
      <w:spacing w:after="0" w:line="255" w:lineRule="exact"/>
      <w:ind w:left="114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E25C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E25C12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E25C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E25C12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E25C12"/>
  </w:style>
  <w:style w:type="character" w:styleId="af2">
    <w:name w:val="annotation reference"/>
    <w:basedOn w:val="a0"/>
    <w:uiPriority w:val="99"/>
    <w:semiHidden/>
    <w:unhideWhenUsed/>
    <w:rsid w:val="00E25C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25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25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5C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25C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CD"/>
  </w:style>
  <w:style w:type="paragraph" w:styleId="1">
    <w:name w:val="heading 1"/>
    <w:basedOn w:val="a"/>
    <w:link w:val="10"/>
    <w:uiPriority w:val="1"/>
    <w:qFormat/>
    <w:rsid w:val="00E25C12"/>
    <w:pPr>
      <w:widowControl w:val="0"/>
      <w:autoSpaceDE w:val="0"/>
      <w:autoSpaceDN w:val="0"/>
      <w:spacing w:after="0" w:line="319" w:lineRule="exact"/>
      <w:ind w:left="13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7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ED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1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91D3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49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2118"/>
    <w:rPr>
      <w:b/>
      <w:bCs/>
    </w:rPr>
  </w:style>
  <w:style w:type="paragraph" w:styleId="a9">
    <w:name w:val="Subtitle"/>
    <w:basedOn w:val="a"/>
    <w:next w:val="a"/>
    <w:link w:val="aa"/>
    <w:uiPriority w:val="11"/>
    <w:qFormat/>
    <w:rsid w:val="00E25C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E25C12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1"/>
    <w:rsid w:val="00E25C1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5C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25C12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E25C12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25C12"/>
    <w:pPr>
      <w:widowControl w:val="0"/>
      <w:autoSpaceDE w:val="0"/>
      <w:autoSpaceDN w:val="0"/>
      <w:spacing w:after="0" w:line="274" w:lineRule="exact"/>
      <w:ind w:left="24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E25C12"/>
    <w:pPr>
      <w:widowControl w:val="0"/>
      <w:autoSpaceDE w:val="0"/>
      <w:autoSpaceDN w:val="0"/>
      <w:spacing w:after="0" w:line="240" w:lineRule="auto"/>
      <w:ind w:left="38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25C12"/>
    <w:pPr>
      <w:widowControl w:val="0"/>
      <w:autoSpaceDE w:val="0"/>
      <w:autoSpaceDN w:val="0"/>
      <w:spacing w:after="0" w:line="255" w:lineRule="exact"/>
      <w:ind w:left="114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E25C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E25C12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E25C1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E25C12"/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E25C12"/>
  </w:style>
  <w:style w:type="character" w:styleId="af2">
    <w:name w:val="annotation reference"/>
    <w:basedOn w:val="a0"/>
    <w:uiPriority w:val="99"/>
    <w:semiHidden/>
    <w:unhideWhenUsed/>
    <w:rsid w:val="00E25C1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25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25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5C1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25C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8203-F78A-4F00-8F3A-B9C8B76B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cp:lastPrinted>2024-03-25T10:41:00Z</cp:lastPrinted>
  <dcterms:created xsi:type="dcterms:W3CDTF">2024-03-18T19:31:00Z</dcterms:created>
  <dcterms:modified xsi:type="dcterms:W3CDTF">2024-08-24T11:11:00Z</dcterms:modified>
</cp:coreProperties>
</file>