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98" w:rsidRDefault="00314398" w:rsidP="00314398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b/>
          <w:color w:val="222222"/>
          <w:sz w:val="23"/>
          <w:szCs w:val="23"/>
        </w:rPr>
      </w:pPr>
      <w:r w:rsidRPr="00314398">
        <w:rPr>
          <w:rFonts w:ascii="Verdana" w:hAnsi="Verdana"/>
          <w:b/>
          <w:color w:val="222222"/>
          <w:sz w:val="23"/>
          <w:szCs w:val="23"/>
        </w:rPr>
        <w:t>Закон о независимой оценке квалификации</w:t>
      </w:r>
    </w:p>
    <w:p w:rsidR="00314398" w:rsidRPr="00314398" w:rsidRDefault="00314398" w:rsidP="00314398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b/>
          <w:color w:val="222222"/>
          <w:sz w:val="23"/>
          <w:szCs w:val="23"/>
        </w:rPr>
      </w:pPr>
    </w:p>
    <w:p w:rsidR="00314398" w:rsidRDefault="00314398" w:rsidP="0031439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Проект закона о независимой оценке квалификации обсуждался уже </w:t>
      </w:r>
      <w:proofErr w:type="gramStart"/>
      <w:r>
        <w:rPr>
          <w:rFonts w:ascii="Verdana" w:hAnsi="Verdana"/>
          <w:color w:val="222222"/>
          <w:sz w:val="23"/>
          <w:szCs w:val="23"/>
        </w:rPr>
        <w:t>очень давно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и вот в июле 2016 года было принято целых три закона: </w:t>
      </w:r>
      <w:proofErr w:type="gramStart"/>
      <w:r>
        <w:rPr>
          <w:rFonts w:ascii="Verdana" w:hAnsi="Verdana"/>
          <w:color w:val="222222"/>
          <w:sz w:val="23"/>
          <w:szCs w:val="23"/>
        </w:rPr>
        <w:t>Федеральный закон от 03.07.2016 N 238-ФЗ</w:t>
      </w:r>
      <w:r>
        <w:rPr>
          <w:rStyle w:val="apple-converted-space"/>
          <w:rFonts w:ascii="Verdana" w:hAnsi="Verdana"/>
          <w:color w:val="222222"/>
          <w:sz w:val="23"/>
          <w:szCs w:val="23"/>
        </w:rPr>
        <w:t> </w:t>
      </w:r>
      <w:r>
        <w:rPr>
          <w:rStyle w:val="a4"/>
          <w:rFonts w:ascii="Verdana" w:hAnsi="Verdana"/>
          <w:color w:val="222222"/>
          <w:sz w:val="23"/>
          <w:szCs w:val="23"/>
        </w:rPr>
        <w:t>«О независимой оценке квалификации»</w:t>
      </w:r>
      <w:r>
        <w:rPr>
          <w:rFonts w:ascii="Verdana" w:hAnsi="Verdana"/>
          <w:color w:val="222222"/>
          <w:sz w:val="23"/>
          <w:szCs w:val="23"/>
        </w:rPr>
        <w:t>, Федеральный закон от 03.07.2016 N 239-ФЗ</w:t>
      </w:r>
      <w:r>
        <w:rPr>
          <w:rStyle w:val="apple-converted-space"/>
          <w:rFonts w:ascii="Verdana" w:hAnsi="Verdana"/>
          <w:color w:val="222222"/>
          <w:sz w:val="23"/>
          <w:szCs w:val="23"/>
        </w:rPr>
        <w:t> </w:t>
      </w:r>
      <w:r>
        <w:rPr>
          <w:rStyle w:val="a4"/>
          <w:rFonts w:ascii="Verdana" w:hAnsi="Verdana"/>
          <w:color w:val="222222"/>
          <w:sz w:val="23"/>
          <w:szCs w:val="23"/>
        </w:rPr>
        <w:t>«О внесении изменений в Трудовой кодекс Российской Федерации в связи с принятием Федерального закона «О независимой оценке квалификации»</w:t>
      </w:r>
      <w:r>
        <w:rPr>
          <w:rFonts w:ascii="Verdana" w:hAnsi="Verdana"/>
          <w:color w:val="222222"/>
          <w:sz w:val="23"/>
          <w:szCs w:val="23"/>
        </w:rPr>
        <w:t>, Федеральный закон от 03.07.2016 N 251-ФЗ</w:t>
      </w:r>
      <w:r>
        <w:rPr>
          <w:rStyle w:val="apple-converted-space"/>
          <w:rFonts w:ascii="Verdana" w:hAnsi="Verdana"/>
          <w:color w:val="222222"/>
          <w:sz w:val="23"/>
          <w:szCs w:val="23"/>
        </w:rPr>
        <w:t> </w:t>
      </w:r>
      <w:r>
        <w:rPr>
          <w:rStyle w:val="a4"/>
          <w:rFonts w:ascii="Verdana" w:hAnsi="Verdana"/>
          <w:color w:val="222222"/>
          <w:sz w:val="23"/>
          <w:szCs w:val="23"/>
        </w:rPr>
        <w:t>«О внесении изменений в часть вторую Налогового кодекса Российской Федерации в связи с принятием Федерального закона «О независимой оценке квалификации».</w:t>
      </w:r>
      <w:proofErr w:type="gramEnd"/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Саму оценку будут производить центры оценки квалификаций (далее — ЦОК). Проверяться при этом будет квалификация соискателя на </w:t>
      </w:r>
      <w:proofErr w:type="gramStart"/>
      <w:r>
        <w:rPr>
          <w:rFonts w:ascii="Verdana" w:hAnsi="Verdana"/>
          <w:color w:val="222222"/>
          <w:sz w:val="23"/>
          <w:szCs w:val="23"/>
        </w:rPr>
        <w:t>требования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установленные законодательно или в профессиональном стандарте.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Сама оценка будет </w:t>
      </w:r>
      <w:proofErr w:type="gramStart"/>
      <w:r>
        <w:rPr>
          <w:rFonts w:ascii="Verdana" w:hAnsi="Verdana"/>
          <w:color w:val="222222"/>
          <w:sz w:val="23"/>
          <w:szCs w:val="23"/>
        </w:rPr>
        <w:t>проводится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в форме профессионального экзамена с применением оценочных средств, под которыми в законе понимается «комплекс заданий, критериев оценки, используемых центрами оценки квалификаций при проведении профессионального экзамена».  А порядок проведения профессионального экзамена еще будет дополнительно установлен Правительством РФ.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Пройти такую оценку может любое физическое лицо. Оно в рамках это закона называется «соискатель», который может прийти сам или по направлению работодателя.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Процедура будет платной.  Оплату будет производить заинтересованное лицо. То есть, если например, физическое лицо обратилось в ЦОК, чтобы подтвердить свою квалификацию для дальнейшего трудоустройства на работу, то он сам и будет за это платить. Если же работодатель направляет своих работников, то именно работодатель и будет плательщиком услуги.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Fonts w:ascii="Verdana" w:hAnsi="Verdana"/>
          <w:color w:val="222222"/>
          <w:sz w:val="23"/>
          <w:szCs w:val="23"/>
        </w:rPr>
        <w:t>Федеральный закон от 03.07.2016 N 251-ФЗ внес поправки в Налоговый кодекс РФ, что оплата  за прохождение независимой оценке не подлежит налогообложению НДФЛ (поправка в  ст. 217 Налогового кодекса РФ), они дают право на социальный налоговый вычет в размере стоимости оценки (поправка в  ст. 219 Налогового кодекса РФ), сами расходы на проведение оценки работодатель может относить на затраты (поправка в  ст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gramStart"/>
      <w:r>
        <w:rPr>
          <w:rFonts w:ascii="Verdana" w:hAnsi="Verdana"/>
          <w:color w:val="222222"/>
          <w:sz w:val="23"/>
          <w:szCs w:val="23"/>
        </w:rPr>
        <w:t>264 Налогового кодекса РФ) и документы, подтверждающие эти расходы хранить не менее 4 лет.</w:t>
      </w:r>
      <w:proofErr w:type="gramEnd"/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Если работодатель отправляет работника в ЦОК, то он обязан предоставить ему определенные гарантии, которые прописаны в Трудовом Кодексе в связи с принятием Федеральный закон от 03.07.2016 N 239-ФЗ.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В ст. 187 Трудового кодекса РФ появились новые </w:t>
      </w:r>
      <w:proofErr w:type="gramStart"/>
      <w:r>
        <w:rPr>
          <w:rFonts w:ascii="Verdana" w:hAnsi="Verdana"/>
          <w:color w:val="222222"/>
          <w:sz w:val="23"/>
          <w:szCs w:val="23"/>
        </w:rPr>
        <w:t>гарантии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связанные с прохождением независимой оценки.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>Во-первых, за работником на период ее прохождения сохраняется средний заработок.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Во-вторых, если ЦОК находится в другой местности, то работнику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Оплату оценки также осуществляет работодатель.</w:t>
      </w:r>
    </w:p>
    <w:p w:rsidR="00314398" w:rsidRDefault="00314398" w:rsidP="00314398">
      <w:pPr>
        <w:pStyle w:val="a3"/>
        <w:shd w:val="clear" w:color="auto" w:fill="FFFFFF"/>
        <w:spacing w:before="0" w:beforeAutospacing="0" w:after="402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Но отправить работника на такую независимую оценку работодатель может только с его письменного согласия. То есть принудительного права </w:t>
      </w:r>
      <w:proofErr w:type="gramStart"/>
      <w:r>
        <w:rPr>
          <w:rFonts w:ascii="Verdana" w:hAnsi="Verdana"/>
          <w:color w:val="222222"/>
          <w:sz w:val="23"/>
          <w:szCs w:val="23"/>
        </w:rPr>
        <w:t>отправлять работников для оценки в независимые центры у работодателя все-таки нет</w:t>
      </w:r>
      <w:proofErr w:type="gramEnd"/>
      <w:r>
        <w:rPr>
          <w:rFonts w:ascii="Verdana" w:hAnsi="Verdana"/>
          <w:color w:val="222222"/>
          <w:sz w:val="23"/>
          <w:szCs w:val="23"/>
        </w:rPr>
        <w:t>.</w:t>
      </w:r>
    </w:p>
    <w:p w:rsidR="00314398" w:rsidRDefault="00314398" w:rsidP="0031439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Если</w:t>
      </w:r>
      <w:proofErr w:type="gramStart"/>
      <w:r>
        <w:rPr>
          <w:rFonts w:ascii="Verdana" w:hAnsi="Verdana"/>
          <w:color w:val="222222"/>
          <w:sz w:val="23"/>
          <w:szCs w:val="23"/>
        </w:rPr>
        <w:t xml:space="preserve"> У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Вас есть вопросы по независимой оценке квалификаций или другим направлениям деятельности Совета по профессиональным квалификациям в области управления персоналом, обращайтесь по </w:t>
      </w:r>
      <w:proofErr w:type="spellStart"/>
      <w:r>
        <w:rPr>
          <w:rFonts w:ascii="Verdana" w:hAnsi="Verdana"/>
          <w:color w:val="222222"/>
          <w:sz w:val="23"/>
          <w:szCs w:val="23"/>
        </w:rPr>
        <w:t>e-mail</w:t>
      </w:r>
      <w:proofErr w:type="spellEnd"/>
      <w:r>
        <w:rPr>
          <w:rFonts w:ascii="Verdana" w:hAnsi="Verdana"/>
          <w:color w:val="222222"/>
          <w:sz w:val="23"/>
          <w:szCs w:val="23"/>
        </w:rPr>
        <w:t>:</w:t>
      </w:r>
      <w:r>
        <w:rPr>
          <w:rStyle w:val="apple-converted-space"/>
          <w:rFonts w:ascii="Verdana" w:hAnsi="Verdana"/>
          <w:color w:val="222222"/>
          <w:sz w:val="23"/>
          <w:szCs w:val="23"/>
        </w:rPr>
        <w:t> </w:t>
      </w:r>
      <w:hyperlink r:id="rId4" w:history="1">
        <w:r>
          <w:rPr>
            <w:rStyle w:val="a5"/>
            <w:rFonts w:ascii="Verdana" w:hAnsi="Verdana"/>
            <w:color w:val="1E73BE"/>
            <w:sz w:val="23"/>
            <w:szCs w:val="23"/>
          </w:rPr>
          <w:t>spk@sovethr.ru</w:t>
        </w:r>
      </w:hyperlink>
      <w:r>
        <w:rPr>
          <w:rStyle w:val="apple-converted-space"/>
          <w:rFonts w:ascii="Verdana" w:hAnsi="Verdana"/>
          <w:color w:val="222222"/>
          <w:sz w:val="23"/>
          <w:szCs w:val="23"/>
        </w:rPr>
        <w:t> </w:t>
      </w:r>
      <w:r>
        <w:rPr>
          <w:rFonts w:ascii="Verdana" w:hAnsi="Verdana"/>
          <w:color w:val="222222"/>
          <w:sz w:val="23"/>
          <w:szCs w:val="23"/>
        </w:rPr>
        <w:t>или тел.: +7 (495) 723 5580</w:t>
      </w:r>
    </w:p>
    <w:p w:rsidR="00680B4E" w:rsidRDefault="00680B4E"/>
    <w:sectPr w:rsidR="00680B4E" w:rsidSect="0068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4398"/>
    <w:rsid w:val="00314398"/>
    <w:rsid w:val="0068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4398"/>
  </w:style>
  <w:style w:type="character" w:styleId="a4">
    <w:name w:val="Strong"/>
    <w:basedOn w:val="a0"/>
    <w:uiPriority w:val="22"/>
    <w:qFormat/>
    <w:rsid w:val="00314398"/>
    <w:rPr>
      <w:b/>
      <w:bCs/>
    </w:rPr>
  </w:style>
  <w:style w:type="character" w:styleId="a5">
    <w:name w:val="Hyperlink"/>
    <w:basedOn w:val="a0"/>
    <w:uiPriority w:val="99"/>
    <w:semiHidden/>
    <w:unhideWhenUsed/>
    <w:rsid w:val="00314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k@sovet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И</dc:creator>
  <cp:lastModifiedBy>Малика И</cp:lastModifiedBy>
  <cp:revision>1</cp:revision>
  <dcterms:created xsi:type="dcterms:W3CDTF">2017-02-01T06:45:00Z</dcterms:created>
  <dcterms:modified xsi:type="dcterms:W3CDTF">2017-02-01T06:46:00Z</dcterms:modified>
</cp:coreProperties>
</file>